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A9" w:rsidRPr="00CD7152" w:rsidRDefault="008D10A9" w:rsidP="008D10A9">
      <w:pPr>
        <w:jc w:val="center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  <w:r w:rsidRPr="008D10A9">
        <w:rPr>
          <w:rFonts w:ascii="Times New Roman" w:eastAsia="Calibri" w:hAnsi="Times New Roman" w:cs="Times New Roman"/>
          <w:sz w:val="36"/>
          <w:szCs w:val="36"/>
          <w:lang w:val="uk-UA" w:eastAsia="en-US"/>
        </w:rPr>
        <w:t>ТЕРИТОРІАЛЬНИЙ ВІДДІЛ ОСВІТИ І НАУКИ</w:t>
      </w:r>
    </w:p>
    <w:p w:rsidR="008D10A9" w:rsidRPr="008D10A9" w:rsidRDefault="008D10A9" w:rsidP="008D10A9">
      <w:pPr>
        <w:jc w:val="center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  <w:r w:rsidRPr="008D10A9">
        <w:rPr>
          <w:rFonts w:ascii="Times New Roman" w:eastAsia="Calibri" w:hAnsi="Times New Roman" w:cs="Times New Roman"/>
          <w:sz w:val="36"/>
          <w:szCs w:val="36"/>
          <w:lang w:val="uk-UA" w:eastAsia="en-US"/>
        </w:rPr>
        <w:t xml:space="preserve"> МОЛОДІ ТА СПОРТУ КОМУНАРСЬКОГО РАЙОНУ</w:t>
      </w:r>
    </w:p>
    <w:p w:rsidR="008D10A9" w:rsidRPr="008D10A9" w:rsidRDefault="008D10A9" w:rsidP="008D10A9">
      <w:pPr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D10A9" w:rsidRPr="00CD7152" w:rsidRDefault="008D10A9" w:rsidP="008D10A9">
      <w:pPr>
        <w:ind w:left="567"/>
        <w:jc w:val="center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</w:p>
    <w:p w:rsidR="00F40F65" w:rsidRPr="008D10A9" w:rsidRDefault="00F40F65" w:rsidP="008D10A9">
      <w:pPr>
        <w:ind w:left="567"/>
        <w:jc w:val="center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</w:p>
    <w:p w:rsidR="008D10A9" w:rsidRPr="008D10A9" w:rsidRDefault="008D10A9" w:rsidP="008D10A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sz w:val="40"/>
          <w:szCs w:val="40"/>
          <w:lang w:val="uk-UA" w:eastAsia="en-US"/>
        </w:rPr>
      </w:pPr>
      <w:r w:rsidRPr="008D10A9">
        <w:rPr>
          <w:rFonts w:ascii="Times New Roman" w:eastAsia="Calibri" w:hAnsi="Times New Roman" w:cs="Times New Roman"/>
          <w:sz w:val="40"/>
          <w:szCs w:val="40"/>
          <w:lang w:val="uk-UA" w:eastAsia="en-US"/>
        </w:rPr>
        <w:t xml:space="preserve">Робота на тему: </w:t>
      </w:r>
      <w:r w:rsidRPr="008D10A9">
        <w:rPr>
          <w:rFonts w:ascii="Times New Roman" w:eastAsia="Calibri" w:hAnsi="Times New Roman" w:cs="Times New Roman"/>
          <w:b/>
          <w:sz w:val="40"/>
          <w:szCs w:val="40"/>
          <w:lang w:val="uk-UA" w:eastAsia="en-US"/>
        </w:rPr>
        <w:t>«</w:t>
      </w:r>
      <w:r w:rsidRPr="00CD7152">
        <w:rPr>
          <w:rFonts w:ascii="Times New Roman" w:eastAsia="Calibri" w:hAnsi="Times New Roman" w:cs="Times New Roman"/>
          <w:b/>
          <w:sz w:val="40"/>
          <w:szCs w:val="40"/>
          <w:lang w:val="uk-UA" w:eastAsia="en-US"/>
        </w:rPr>
        <w:t>Впровадження технології розвитку критичного мислення в учнів середньої ланки на уроках основ здоров'я</w:t>
      </w:r>
      <w:r w:rsidRPr="008D10A9">
        <w:rPr>
          <w:rFonts w:ascii="Times New Roman" w:eastAsia="Calibri" w:hAnsi="Times New Roman" w:cs="Times New Roman"/>
          <w:b/>
          <w:bCs/>
          <w:sz w:val="40"/>
          <w:szCs w:val="40"/>
          <w:lang w:val="uk-UA" w:eastAsia="en-US"/>
        </w:rPr>
        <w:t>»</w:t>
      </w:r>
    </w:p>
    <w:p w:rsidR="008D10A9" w:rsidRPr="008D10A9" w:rsidRDefault="008D10A9" w:rsidP="008D10A9">
      <w:pPr>
        <w:ind w:left="567"/>
        <w:rPr>
          <w:rFonts w:ascii="Times New Roman" w:eastAsia="Calibri" w:hAnsi="Times New Roman" w:cs="Times New Roman"/>
          <w:bCs/>
          <w:sz w:val="36"/>
          <w:szCs w:val="36"/>
          <w:lang w:val="uk-UA" w:eastAsia="en-US"/>
        </w:rPr>
      </w:pPr>
    </w:p>
    <w:p w:rsidR="008D10A9" w:rsidRPr="008D10A9" w:rsidRDefault="008D10A9" w:rsidP="00F40F65">
      <w:pPr>
        <w:spacing w:after="0" w:line="240" w:lineRule="auto"/>
        <w:ind w:left="1843" w:hanging="1843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  <w:r w:rsidRPr="008D10A9">
        <w:rPr>
          <w:rFonts w:ascii="Times New Roman" w:eastAsia="Calibri" w:hAnsi="Times New Roman" w:cs="Times New Roman"/>
          <w:bCs/>
          <w:sz w:val="36"/>
          <w:szCs w:val="36"/>
          <w:lang w:val="uk-UA" w:eastAsia="en-US"/>
        </w:rPr>
        <w:t>Номінація</w:t>
      </w:r>
      <w:r w:rsidRPr="008D10A9">
        <w:rPr>
          <w:rFonts w:ascii="Times New Roman" w:eastAsia="Calibri" w:hAnsi="Times New Roman" w:cs="Times New Roman"/>
          <w:sz w:val="36"/>
          <w:szCs w:val="36"/>
          <w:lang w:val="uk-UA" w:eastAsia="en-US"/>
        </w:rPr>
        <w:t xml:space="preserve">: </w:t>
      </w:r>
      <w:r w:rsidRPr="00CD7152">
        <w:rPr>
          <w:rFonts w:ascii="Times New Roman" w:eastAsia="Calibri" w:hAnsi="Times New Roman" w:cs="Times New Roman"/>
          <w:sz w:val="36"/>
          <w:szCs w:val="36"/>
          <w:lang w:val="uk-UA" w:eastAsia="en-US"/>
        </w:rPr>
        <w:t xml:space="preserve">«Компетентнісна освіта: </w:t>
      </w:r>
      <w:hyperlink r:id="rId9" w:history="1">
        <w:r w:rsidRPr="00CD7152">
          <w:rPr>
            <w:rStyle w:val="ac"/>
            <w:rFonts w:ascii="Times New Roman" w:eastAsia="Calibri" w:hAnsi="Times New Roman" w:cs="Times New Roman"/>
            <w:color w:val="auto"/>
            <w:sz w:val="36"/>
            <w:szCs w:val="36"/>
            <w:u w:val="none"/>
            <w:lang w:val="uk-UA" w:eastAsia="en-US"/>
          </w:rPr>
          <w:t>специфіка навчальних предметів</w:t>
        </w:r>
      </w:hyperlink>
      <w:r w:rsidRPr="00CD7152">
        <w:rPr>
          <w:rFonts w:ascii="Times New Roman" w:eastAsia="Calibri" w:hAnsi="Times New Roman" w:cs="Times New Roman"/>
          <w:sz w:val="36"/>
          <w:szCs w:val="36"/>
          <w:lang w:val="uk-UA" w:eastAsia="en-US"/>
        </w:rPr>
        <w:t>»</w:t>
      </w:r>
    </w:p>
    <w:p w:rsidR="00F40F65" w:rsidRPr="00CD7152" w:rsidRDefault="00F40F65" w:rsidP="008D10A9">
      <w:pPr>
        <w:spacing w:line="360" w:lineRule="auto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</w:p>
    <w:p w:rsidR="008D10A9" w:rsidRPr="00CD7152" w:rsidRDefault="008D10A9" w:rsidP="008D10A9">
      <w:pPr>
        <w:spacing w:line="360" w:lineRule="auto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  <w:r w:rsidRPr="008D10A9">
        <w:rPr>
          <w:rFonts w:ascii="Times New Roman" w:eastAsia="Calibri" w:hAnsi="Times New Roman" w:cs="Times New Roman"/>
          <w:sz w:val="36"/>
          <w:szCs w:val="36"/>
          <w:lang w:val="uk-UA" w:eastAsia="en-US"/>
        </w:rPr>
        <w:t xml:space="preserve">Секція: </w:t>
      </w:r>
      <w:r w:rsidRPr="00CD7152">
        <w:rPr>
          <w:rFonts w:ascii="Times New Roman" w:eastAsia="Calibri" w:hAnsi="Times New Roman" w:cs="Times New Roman"/>
          <w:sz w:val="36"/>
          <w:szCs w:val="36"/>
          <w:lang w:val="uk-UA" w:eastAsia="en-US"/>
        </w:rPr>
        <w:t>«Фізичне виховання та основи здоров'я»</w:t>
      </w:r>
    </w:p>
    <w:p w:rsidR="008D10A9" w:rsidRPr="008D10A9" w:rsidRDefault="008D10A9" w:rsidP="008D10A9">
      <w:pPr>
        <w:spacing w:line="360" w:lineRule="auto"/>
        <w:ind w:left="567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</w:p>
    <w:p w:rsidR="008D10A9" w:rsidRPr="00CD7152" w:rsidRDefault="008D10A9" w:rsidP="008D10A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  <w:r w:rsidRPr="00CD7152">
        <w:rPr>
          <w:rFonts w:ascii="Times New Roman" w:eastAsia="Calibri" w:hAnsi="Times New Roman" w:cs="Times New Roman"/>
          <w:sz w:val="36"/>
          <w:szCs w:val="36"/>
          <w:lang w:val="uk-UA" w:eastAsia="en-US"/>
        </w:rPr>
        <w:t>Вчитель</w:t>
      </w:r>
      <w:r w:rsidRPr="008D10A9">
        <w:rPr>
          <w:rFonts w:ascii="Times New Roman" w:eastAsia="Calibri" w:hAnsi="Times New Roman" w:cs="Times New Roman"/>
          <w:sz w:val="36"/>
          <w:szCs w:val="36"/>
          <w:lang w:val="uk-UA" w:eastAsia="en-US"/>
        </w:rPr>
        <w:t xml:space="preserve">: </w:t>
      </w:r>
      <w:r w:rsidRPr="00CD7152">
        <w:rPr>
          <w:rFonts w:ascii="Times New Roman" w:eastAsia="Calibri" w:hAnsi="Times New Roman" w:cs="Times New Roman"/>
          <w:sz w:val="36"/>
          <w:szCs w:val="36"/>
          <w:lang w:val="uk-UA" w:eastAsia="en-US"/>
        </w:rPr>
        <w:t xml:space="preserve">Дук Надія Олександрівна, </w:t>
      </w:r>
    </w:p>
    <w:p w:rsidR="008D10A9" w:rsidRPr="008D10A9" w:rsidRDefault="008D10A9" w:rsidP="008D10A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  <w:r w:rsidRPr="00CD7152">
        <w:rPr>
          <w:rFonts w:ascii="Times New Roman" w:eastAsia="Calibri" w:hAnsi="Times New Roman" w:cs="Times New Roman"/>
          <w:sz w:val="36"/>
          <w:szCs w:val="36"/>
          <w:lang w:val="uk-UA" w:eastAsia="en-US"/>
        </w:rPr>
        <w:tab/>
      </w:r>
      <w:r w:rsidRPr="00CD7152">
        <w:rPr>
          <w:rFonts w:ascii="Times New Roman" w:eastAsia="Calibri" w:hAnsi="Times New Roman" w:cs="Times New Roman"/>
          <w:sz w:val="36"/>
          <w:szCs w:val="36"/>
          <w:lang w:val="uk-UA" w:eastAsia="en-US"/>
        </w:rPr>
        <w:tab/>
      </w:r>
      <w:r w:rsidR="00751A56">
        <w:rPr>
          <w:rFonts w:ascii="Times New Roman" w:eastAsia="Calibri" w:hAnsi="Times New Roman" w:cs="Times New Roman"/>
          <w:sz w:val="36"/>
          <w:szCs w:val="36"/>
          <w:lang w:val="uk-UA" w:eastAsia="en-US"/>
        </w:rPr>
        <w:t xml:space="preserve"> </w:t>
      </w:r>
      <w:r w:rsidRPr="00CD7152">
        <w:rPr>
          <w:rFonts w:ascii="Times New Roman" w:eastAsia="Calibri" w:hAnsi="Times New Roman" w:cs="Times New Roman"/>
          <w:sz w:val="36"/>
          <w:szCs w:val="36"/>
          <w:lang w:val="uk-UA" w:eastAsia="en-US"/>
        </w:rPr>
        <w:t>вчитель основ здоров’я</w:t>
      </w:r>
    </w:p>
    <w:p w:rsidR="008D10A9" w:rsidRPr="00CD7152" w:rsidRDefault="008D10A9" w:rsidP="008D10A9">
      <w:pPr>
        <w:spacing w:line="360" w:lineRule="auto"/>
        <w:jc w:val="both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</w:p>
    <w:p w:rsidR="008D10A9" w:rsidRPr="008D10A9" w:rsidRDefault="008D10A9" w:rsidP="00F40F65">
      <w:pPr>
        <w:spacing w:line="360" w:lineRule="auto"/>
        <w:ind w:left="3119" w:hanging="3119"/>
        <w:jc w:val="both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  <w:r w:rsidRPr="008D10A9">
        <w:rPr>
          <w:rFonts w:ascii="Times New Roman" w:eastAsia="Calibri" w:hAnsi="Times New Roman" w:cs="Times New Roman"/>
          <w:sz w:val="36"/>
          <w:szCs w:val="36"/>
          <w:lang w:val="uk-UA" w:eastAsia="en-US"/>
        </w:rPr>
        <w:t xml:space="preserve">Навчальний заклад: </w:t>
      </w:r>
      <w:r w:rsidRPr="00CD7152">
        <w:rPr>
          <w:rFonts w:ascii="Times New Roman" w:eastAsia="Calibri" w:hAnsi="Times New Roman" w:cs="Times New Roman"/>
          <w:sz w:val="36"/>
          <w:szCs w:val="36"/>
          <w:lang w:val="uk-UA" w:eastAsia="en-US"/>
        </w:rPr>
        <w:t>Запорізька гімназія № 107 Запорізької міської ради Запорізької області</w:t>
      </w:r>
    </w:p>
    <w:p w:rsidR="008D10A9" w:rsidRPr="008D10A9" w:rsidRDefault="008D10A9" w:rsidP="008D10A9">
      <w:pPr>
        <w:ind w:left="3119" w:hanging="2552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</w:p>
    <w:p w:rsidR="008D10A9" w:rsidRPr="008D10A9" w:rsidRDefault="008D10A9" w:rsidP="008D10A9">
      <w:pPr>
        <w:ind w:left="3119" w:hanging="2552"/>
        <w:jc w:val="center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</w:p>
    <w:p w:rsidR="008D10A9" w:rsidRPr="008D10A9" w:rsidRDefault="008D10A9" w:rsidP="008D10A9">
      <w:pPr>
        <w:ind w:left="3119" w:hanging="2552"/>
        <w:jc w:val="center"/>
        <w:rPr>
          <w:rFonts w:ascii="Times New Roman" w:eastAsia="Calibri" w:hAnsi="Times New Roman" w:cs="Times New Roman"/>
          <w:sz w:val="36"/>
          <w:szCs w:val="36"/>
          <w:lang w:val="uk-UA" w:eastAsia="en-US"/>
        </w:rPr>
      </w:pPr>
      <w:r w:rsidRPr="008D10A9">
        <w:rPr>
          <w:rFonts w:ascii="Times New Roman" w:eastAsia="Calibri" w:hAnsi="Times New Roman" w:cs="Times New Roman"/>
          <w:sz w:val="36"/>
          <w:szCs w:val="36"/>
          <w:lang w:val="uk-UA" w:eastAsia="en-US"/>
        </w:rPr>
        <w:t>Запоріжжя, 201</w:t>
      </w:r>
      <w:r w:rsidRPr="00CD7152">
        <w:rPr>
          <w:rFonts w:ascii="Times New Roman" w:eastAsia="Calibri" w:hAnsi="Times New Roman" w:cs="Times New Roman"/>
          <w:sz w:val="36"/>
          <w:szCs w:val="36"/>
          <w:lang w:val="uk-UA" w:eastAsia="en-US"/>
        </w:rPr>
        <w:t>6</w:t>
      </w:r>
      <w:r w:rsidRPr="008D10A9">
        <w:rPr>
          <w:rFonts w:ascii="Times New Roman" w:eastAsia="Calibri" w:hAnsi="Times New Roman" w:cs="Times New Roman"/>
          <w:sz w:val="36"/>
          <w:szCs w:val="36"/>
          <w:lang w:val="uk-UA" w:eastAsia="en-US"/>
        </w:rPr>
        <w:t xml:space="preserve"> </w:t>
      </w:r>
    </w:p>
    <w:p w:rsidR="00CD7152" w:rsidRDefault="00CD7152" w:rsidP="00751A56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  <w:shd w:val="clear" w:color="auto" w:fill="FFFFFF"/>
          <w:lang w:val="uk-UA"/>
        </w:rPr>
      </w:pPr>
      <w:r w:rsidRPr="00CD7152">
        <w:rPr>
          <w:b/>
          <w:sz w:val="28"/>
          <w:szCs w:val="28"/>
          <w:shd w:val="clear" w:color="auto" w:fill="FFFFFF"/>
          <w:lang w:val="uk-UA"/>
        </w:rPr>
        <w:lastRenderedPageBreak/>
        <w:t>ЗМІСТ</w:t>
      </w:r>
    </w:p>
    <w:p w:rsidR="00CD7152" w:rsidRDefault="00CD7152" w:rsidP="00CD7152">
      <w:pPr>
        <w:pStyle w:val="a3"/>
        <w:shd w:val="clear" w:color="auto" w:fill="FFFFFF"/>
        <w:spacing w:before="0" w:beforeAutospacing="0" w:after="300" w:afterAutospacing="0"/>
        <w:ind w:firstLine="709"/>
        <w:jc w:val="center"/>
        <w:textAlignment w:val="baseline"/>
        <w:rPr>
          <w:b/>
          <w:sz w:val="28"/>
          <w:szCs w:val="28"/>
          <w:shd w:val="clear" w:color="auto" w:fill="FFFFFF"/>
          <w:lang w:val="uk-UA"/>
        </w:rPr>
      </w:pPr>
    </w:p>
    <w:p w:rsidR="00CD7152" w:rsidRPr="00CD7152" w:rsidRDefault="00CD7152" w:rsidP="00751A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  <w:shd w:val="clear" w:color="auto" w:fill="FFFFFF"/>
          <w:lang w:val="uk-UA"/>
        </w:rPr>
      </w:pPr>
      <w:r w:rsidRPr="00CD7152">
        <w:rPr>
          <w:sz w:val="28"/>
          <w:szCs w:val="28"/>
          <w:shd w:val="clear" w:color="auto" w:fill="FFFFFF"/>
          <w:lang w:val="uk-UA"/>
        </w:rPr>
        <w:t>Вступ</w:t>
      </w:r>
      <w:r w:rsidR="0058570B">
        <w:rPr>
          <w:sz w:val="28"/>
          <w:szCs w:val="28"/>
          <w:shd w:val="clear" w:color="auto" w:fill="FFFFFF"/>
          <w:lang w:val="uk-UA"/>
        </w:rPr>
        <w:t>……………………………………………………………………</w:t>
      </w:r>
      <w:r w:rsidR="00751A56">
        <w:rPr>
          <w:sz w:val="28"/>
          <w:szCs w:val="28"/>
          <w:shd w:val="clear" w:color="auto" w:fill="FFFFFF"/>
          <w:lang w:val="uk-UA"/>
        </w:rPr>
        <w:t>……….</w:t>
      </w:r>
      <w:r w:rsidR="0058570B">
        <w:rPr>
          <w:sz w:val="28"/>
          <w:szCs w:val="28"/>
          <w:shd w:val="clear" w:color="auto" w:fill="FFFFFF"/>
          <w:lang w:val="uk-UA"/>
        </w:rPr>
        <w:t>3</w:t>
      </w:r>
    </w:p>
    <w:p w:rsidR="00CD7152" w:rsidRDefault="00CD7152" w:rsidP="00751A5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І. Методи формування та розвитку критичного мислення</w:t>
      </w:r>
      <w:r w:rsidR="005857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…………</w:t>
      </w:r>
      <w:r w:rsidR="00751A5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………..</w:t>
      </w:r>
      <w:r w:rsidR="005857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</w:p>
    <w:p w:rsidR="00CD7152" w:rsidRDefault="00CD7152" w:rsidP="00751A56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рактична реалізація досвіду</w:t>
      </w:r>
      <w:r w:rsidR="0058570B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</w:t>
      </w:r>
      <w:r w:rsidR="00751A56">
        <w:rPr>
          <w:rFonts w:ascii="Times New Roman" w:hAnsi="Times New Roman" w:cs="Times New Roman"/>
          <w:sz w:val="28"/>
          <w:szCs w:val="28"/>
          <w:lang w:val="uk-UA"/>
        </w:rPr>
        <w:t>………</w:t>
      </w:r>
      <w:r w:rsidR="00E851AB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58570B" w:rsidRDefault="0058570B" w:rsidP="00751A56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 w:rsidR="00E851AB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</w:t>
      </w:r>
      <w:r w:rsidR="00751A56">
        <w:rPr>
          <w:rFonts w:ascii="Times New Roman" w:hAnsi="Times New Roman" w:cs="Times New Roman"/>
          <w:sz w:val="28"/>
          <w:szCs w:val="28"/>
          <w:lang w:val="uk-UA"/>
        </w:rPr>
        <w:t>………</w:t>
      </w:r>
      <w:r w:rsidR="00E851AB"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:rsidR="0058570B" w:rsidRDefault="0058570B" w:rsidP="00751A56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E851AB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</w:t>
      </w:r>
      <w:r w:rsidR="00751A56">
        <w:rPr>
          <w:rFonts w:ascii="Times New Roman" w:hAnsi="Times New Roman" w:cs="Times New Roman"/>
          <w:sz w:val="28"/>
          <w:szCs w:val="28"/>
          <w:lang w:val="uk-UA"/>
        </w:rPr>
        <w:t>……..</w:t>
      </w:r>
      <w:r w:rsidR="00E851AB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:rsidR="0058570B" w:rsidRPr="00CD7152" w:rsidRDefault="0058570B" w:rsidP="00751A56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Додатки</w:t>
      </w:r>
      <w:r w:rsidR="00E851AB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</w:t>
      </w:r>
      <w:r w:rsidR="00751A56">
        <w:rPr>
          <w:rFonts w:ascii="Times New Roman" w:hAnsi="Times New Roman" w:cs="Times New Roman"/>
          <w:sz w:val="28"/>
          <w:szCs w:val="28"/>
          <w:lang w:val="uk-UA"/>
        </w:rPr>
        <w:t>……...</w:t>
      </w:r>
      <w:r w:rsidR="00E6549C">
        <w:rPr>
          <w:rFonts w:ascii="Times New Roman" w:hAnsi="Times New Roman" w:cs="Times New Roman"/>
          <w:sz w:val="28"/>
          <w:szCs w:val="28"/>
          <w:lang w:val="uk-UA"/>
        </w:rPr>
        <w:t>15</w:t>
      </w:r>
    </w:p>
    <w:p w:rsidR="00CD7152" w:rsidRPr="00CD7152" w:rsidRDefault="00CD7152" w:rsidP="0058570B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</w:pPr>
    </w:p>
    <w:p w:rsidR="00637EA4" w:rsidRPr="00CD7152" w:rsidRDefault="00637EA4" w:rsidP="00D1748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637EA4" w:rsidRPr="00CD7152" w:rsidRDefault="00637EA4" w:rsidP="00D1748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637EA4" w:rsidRPr="00CD7152" w:rsidRDefault="00637EA4" w:rsidP="00D1748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CD7152" w:rsidRPr="00CD7152" w:rsidRDefault="00CD715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sz w:val="28"/>
          <w:szCs w:val="28"/>
          <w:shd w:val="clear" w:color="auto" w:fill="FFFFFF"/>
          <w:lang w:val="uk-UA"/>
        </w:rPr>
        <w:br w:type="page"/>
      </w:r>
    </w:p>
    <w:p w:rsidR="00E72A86" w:rsidRPr="00CD7152" w:rsidRDefault="00E72A86" w:rsidP="00E72A86">
      <w:pPr>
        <w:pStyle w:val="a3"/>
        <w:shd w:val="clear" w:color="auto" w:fill="FFFFFF"/>
        <w:spacing w:before="0" w:beforeAutospacing="0" w:after="300" w:afterAutospacing="0"/>
        <w:ind w:firstLine="709"/>
        <w:jc w:val="center"/>
        <w:textAlignment w:val="baseline"/>
        <w:rPr>
          <w:b/>
          <w:sz w:val="28"/>
          <w:szCs w:val="28"/>
          <w:shd w:val="clear" w:color="auto" w:fill="FFFFFF"/>
          <w:lang w:val="uk-UA"/>
        </w:rPr>
      </w:pPr>
      <w:r w:rsidRPr="00CD7152">
        <w:rPr>
          <w:b/>
          <w:sz w:val="28"/>
          <w:szCs w:val="28"/>
          <w:shd w:val="clear" w:color="auto" w:fill="FFFFFF"/>
          <w:lang w:val="uk-UA"/>
        </w:rPr>
        <w:lastRenderedPageBreak/>
        <w:t>Вступ</w:t>
      </w:r>
    </w:p>
    <w:p w:rsid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CD7152">
        <w:rPr>
          <w:sz w:val="28"/>
          <w:szCs w:val="28"/>
          <w:shd w:val="clear" w:color="auto" w:fill="FFFFFF"/>
          <w:lang w:val="uk-UA"/>
        </w:rPr>
        <w:t xml:space="preserve">Відповідно до вимог Державного стандарту базової та повної загальної середньої освіти одним із важливих завдань суспільствознавчої освіти є розвиток критичного мислення школярів. У зв'язку із цим постає кілька важливих запитань: </w:t>
      </w:r>
    </w:p>
    <w:p w:rsid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CD7152">
        <w:rPr>
          <w:sz w:val="28"/>
          <w:szCs w:val="28"/>
          <w:shd w:val="clear" w:color="auto" w:fill="FFFFFF"/>
          <w:lang w:val="uk-UA"/>
        </w:rPr>
        <w:t xml:space="preserve">1) що таке критичне мислення? </w:t>
      </w:r>
    </w:p>
    <w:p w:rsid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CD7152">
        <w:rPr>
          <w:sz w:val="28"/>
          <w:szCs w:val="28"/>
          <w:shd w:val="clear" w:color="auto" w:fill="FFFFFF"/>
          <w:lang w:val="uk-UA"/>
        </w:rPr>
        <w:t xml:space="preserve">2) як закласти розвиток критичного мислення школярів у навчальні програми та плани? </w:t>
      </w:r>
    </w:p>
    <w:p w:rsidR="00D17485" w:rsidRP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D7152">
        <w:rPr>
          <w:sz w:val="28"/>
          <w:szCs w:val="28"/>
          <w:shd w:val="clear" w:color="auto" w:fill="FFFFFF"/>
          <w:lang w:val="uk-UA"/>
        </w:rPr>
        <w:t>3) як забезпечити діагностику навичок критичного мислення?</w:t>
      </w:r>
      <w:r w:rsidRPr="00CD7152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</w:p>
    <w:p w:rsidR="00D17485" w:rsidRP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D7152">
        <w:rPr>
          <w:sz w:val="28"/>
          <w:szCs w:val="28"/>
          <w:lang w:val="uk-UA"/>
        </w:rPr>
        <w:t xml:space="preserve">Термін «критичне мислення» пройшов непростий шлях свого становлення в системі освіти України. У слові «критичний» часто бачили негативний аспект – словосполучення «критичне ставлення» скоріше ототожнювалося із фразою «негативне ставлення», тобто таке, що містить зауваження, критику, </w:t>
      </w:r>
      <w:r w:rsidR="00CD7152" w:rsidRPr="00CD7152">
        <w:rPr>
          <w:sz w:val="28"/>
          <w:szCs w:val="28"/>
          <w:lang w:val="uk-UA"/>
        </w:rPr>
        <w:t>неприйняття</w:t>
      </w:r>
      <w:r w:rsidRPr="00CD7152">
        <w:rPr>
          <w:sz w:val="28"/>
          <w:szCs w:val="28"/>
          <w:lang w:val="uk-UA"/>
        </w:rPr>
        <w:t>. Власне, поява терміну «критичне мислення» не лише започаткувало новий напрям у дослідженні процесів мислення, а й докорінно змінили стереотип щодо слів з коренем «критик». Останнім часом проблема розвитку критичного мислення як моделі для навчання і виховання громадян суспільства майбутнього перебуває в центрі уваги зарубіжних і вітчизняних педагогів. Інтерес до технології критичного мислення як освітньої інновації виник в Україні наприкінці XX століття. Цей напрям сучасної освіти розвивається в освіті США та Канади вже майже півстоліття.</w:t>
      </w:r>
    </w:p>
    <w:p w:rsidR="00D17485" w:rsidRP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D7152">
        <w:rPr>
          <w:sz w:val="28"/>
          <w:szCs w:val="28"/>
          <w:lang w:val="uk-UA"/>
        </w:rPr>
        <w:t>Технологія розвитку критичного мислення – педагогічна система, спрямована на формування у школярів аналітичного мислення.</w:t>
      </w:r>
    </w:p>
    <w:p w:rsidR="00D17485" w:rsidRP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D7152">
        <w:rPr>
          <w:sz w:val="28"/>
          <w:szCs w:val="28"/>
          <w:lang w:val="uk-UA"/>
        </w:rPr>
        <w:t>Розробники – науковці Бостонського центру розвитку етики та виховання.</w:t>
      </w:r>
    </w:p>
    <w:p w:rsidR="00D17485" w:rsidRP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D7152">
        <w:rPr>
          <w:sz w:val="28"/>
          <w:szCs w:val="28"/>
          <w:lang w:val="uk-UA"/>
        </w:rPr>
        <w:t>Справжнім широко визнаним «батьком» сучасних традицій у дослідженні «критичного мислення», за словами американського науковця Алека Фішера, є Джон Дьюї. Вітчизняні вчені – О.Тягло, К.Баханов, В.Мисан, О.Пометун, С.Терно і ін.</w:t>
      </w:r>
    </w:p>
    <w:p w:rsidR="00D17485" w:rsidRP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D7152">
        <w:rPr>
          <w:sz w:val="28"/>
          <w:szCs w:val="28"/>
          <w:lang w:val="uk-UA"/>
        </w:rPr>
        <w:t>Актуальність розвитку критичного мислення особистості зумовлена інтенсивними соціальними змінами, за яких виникає необхідність у її пристосуванні до нових політичних, економічних та інших умов, у вирішенні нею проблем, значна частина яких непередбачувана. Становлення інформаційної цивілізації, демократичний поступ країни визначають важливість критичного мислення для вітчизняної освітньої системи. Адже критичне мислення є не тільки наслідком демократії, а й важливим чинником її формування.</w:t>
      </w:r>
    </w:p>
    <w:p w:rsidR="00D17485" w:rsidRP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D7152">
        <w:rPr>
          <w:sz w:val="28"/>
          <w:szCs w:val="28"/>
          <w:lang w:val="uk-UA"/>
        </w:rPr>
        <w:t xml:space="preserve">Сучасному суспільству потрібна інформована та компетентна особистість, яка спроможна приймати самостійні рішення і нести відповідальність за свої вчинки. Людина з критичним розумом здатна вимогливо оцінювати свої думки, ретельно перевіряти рішення, зважувати </w:t>
      </w:r>
      <w:r w:rsidRPr="00CD7152">
        <w:rPr>
          <w:sz w:val="28"/>
          <w:szCs w:val="28"/>
          <w:lang w:val="uk-UA"/>
        </w:rPr>
        <w:lastRenderedPageBreak/>
        <w:t>всі аргументи «за» і «проти», виявляючи тим самим самокритичне ставлення до своїх дій.</w:t>
      </w:r>
    </w:p>
    <w:p w:rsidR="00D17485" w:rsidRPr="00CD7152" w:rsidRDefault="00D17485" w:rsidP="00CD71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D7152">
        <w:rPr>
          <w:sz w:val="28"/>
          <w:szCs w:val="28"/>
          <w:lang w:val="uk-UA"/>
        </w:rPr>
        <w:t>Вважаю, що метою формування критичного мислення є підготовка громадян для відкритого суспільства, здатних до формування думок, розумного вибору між конкуруючими ідеями, вирішення проблем та відповідного обговорення ідей.</w:t>
      </w:r>
    </w:p>
    <w:p w:rsidR="00ED779F" w:rsidRPr="00CD7152" w:rsidRDefault="00ED779F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17485" w:rsidRDefault="00ED779F" w:rsidP="0058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/>
        </w:rPr>
        <w:lastRenderedPageBreak/>
        <w:t xml:space="preserve">І. </w:t>
      </w:r>
      <w:r w:rsidR="00D17485" w:rsidRPr="00CD715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/>
        </w:rPr>
        <w:t>МЕТОДИ ФОРМУВАННЯ ТА РОЗВИТКУ КРИТИЧНОГО МИСЛЕННЯ</w:t>
      </w:r>
    </w:p>
    <w:p w:rsidR="00CD7152" w:rsidRPr="00CD7152" w:rsidRDefault="00CD7152" w:rsidP="00585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sz w:val="28"/>
          <w:szCs w:val="28"/>
          <w:lang w:val="uk-UA"/>
        </w:rPr>
        <w:t>Критичне мислення – це процес, під час якого людина може охарактеризувати явище або предмет, виразити своє ставлення до нього шляхом полеміки або аргументації власної думки, знайти вихід з будь-якої ситуації.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sz w:val="28"/>
          <w:szCs w:val="28"/>
          <w:lang w:val="uk-UA"/>
        </w:rPr>
        <w:t>Критичне мислення – це вміння активно, творчо, індивідуально сприймати інформацію, оптимально застосовувати потрібний вид розумової діяльності, різносторонньо аналізувати інформацію, мати особисту, незалежну думку та вміти коректно її відстоювати, уміти застосовувати здобуті знання на практиці.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sz w:val="28"/>
          <w:szCs w:val="28"/>
          <w:lang w:val="uk-UA"/>
        </w:rPr>
        <w:t>Критичне мислення – це процес, який найчастіше починається з постановки проблеми, продовжується пошуком і осмисленням інформації, закінчується прийняттям рішення щодо розв'язання поставленої проблеми.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sz w:val="28"/>
          <w:szCs w:val="28"/>
          <w:lang w:val="uk-UA"/>
        </w:rPr>
        <w:t>Критичне мислення має такі характеристики:</w:t>
      </w:r>
    </w:p>
    <w:p w:rsidR="00D17485" w:rsidRPr="00CD7152" w:rsidRDefault="00D17485" w:rsidP="00CD715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Самостійність. Ніхто не може мислити за людину, висловлювати її думки, переконання, ідеї тощо. Мислення стає критичним тільки якщо носить індивідуальний характер.</w:t>
      </w:r>
    </w:p>
    <w:p w:rsidR="00D17485" w:rsidRPr="00CD7152" w:rsidRDefault="00D17485" w:rsidP="00CD715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Постановка проблеми. Критичне мислення досить часто починається з постановки проблеми, бо її розв'язання стимулює людину мислити критично. Початок розв'язання проблеми – це збирання інформації за нею, бо роздумувати «на порожньому місці» фактично неможливо.</w:t>
      </w:r>
    </w:p>
    <w:p w:rsidR="00D17485" w:rsidRPr="00CD7152" w:rsidRDefault="00D17485" w:rsidP="00CD715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рішення. Закінчення процесу критичного мислення – це прийняття рішення, яке дозволить оптимально розв'язувати поставлену проблему.</w:t>
      </w:r>
    </w:p>
    <w:p w:rsidR="00D17485" w:rsidRPr="00CD7152" w:rsidRDefault="00D17485" w:rsidP="00CD715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sz w:val="28"/>
          <w:szCs w:val="28"/>
          <w:lang w:val="uk-UA"/>
        </w:rPr>
        <w:t>Чітка аргументованість. Людина, яка мислить критично, повинна усвідомлювати, що часто одна і та ж проблема може мати декілька розв'язань, тому вона повинна підкріпити прийняте нею рішення вагомими, переконливими, власними аргументами, які б доводили, що її рішення є найкращим, оптимальним.</w:t>
      </w:r>
    </w:p>
    <w:p w:rsidR="00D17485" w:rsidRPr="00CD7152" w:rsidRDefault="00D17485" w:rsidP="00CD715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Соціальність. Людина живе в соціумі. Тому доводити свою позицію людина повинна в спілкуванні. У результаті спілкування, диспуту, дискусії людина поглиблює свою позицію або може щось змінити в ній.</w:t>
      </w:r>
    </w:p>
    <w:p w:rsidR="00D17485" w:rsidRPr="00CD7152" w:rsidRDefault="00D17485" w:rsidP="00CD7152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Загальна мета цієї</w:t>
      </w:r>
      <w:r w:rsidRPr="00CD715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b/>
          <w:i/>
          <w:sz w:val="28"/>
          <w:szCs w:val="28"/>
          <w:lang w:val="uk-UA"/>
        </w:rPr>
        <w:t>технології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D7152">
        <w:rPr>
          <w:rFonts w:ascii="Times New Roman" w:hAnsi="Times New Roman" w:cs="Times New Roman"/>
          <w:i/>
          <w:sz w:val="28"/>
          <w:szCs w:val="28"/>
          <w:lang w:val="uk-UA"/>
        </w:rPr>
        <w:t>«...підготовка громадян для відкритого суспільства, здатних до формування думок, розумного вибору між конкуруючими ідеями вирішення проблем та відповідного обговорення ідей»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. Центральною категорією технології є критичне мислення, під яким розуміється процес розгляду ідей з багатьох поглядів згідно зі змістовими зв'язками та порівняння їх з іншими ідеями. Розвиток критичного мислення передбачає формування в учнів певних здібностей та умінь:</w:t>
      </w:r>
    </w:p>
    <w:p w:rsidR="00D17485" w:rsidRPr="00CD7152" w:rsidRDefault="00D17485" w:rsidP="00CD7152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знання </w:t>
      </w:r>
      <w:r w:rsidRPr="00CD7152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CD715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здатність повторити щось суттєве в тій формі, в якій воно було викладене i почуте;</w:t>
      </w:r>
    </w:p>
    <w:p w:rsidR="00D17485" w:rsidRPr="00CD7152" w:rsidRDefault="00D17485" w:rsidP="00CD7152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 xml:space="preserve">розуміння </w:t>
      </w:r>
      <w:r w:rsidRPr="00CD7152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CD715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здатність викласти ідеї своїми словами або іншим способом;</w:t>
      </w:r>
    </w:p>
    <w:p w:rsidR="00D17485" w:rsidRPr="00CD7152" w:rsidRDefault="00D17485" w:rsidP="00CD7152"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використання</w:t>
      </w:r>
      <w:r w:rsidRPr="00CD715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вміння побачити можливість застосування певної ідеї до іншого випадку;</w:t>
      </w:r>
    </w:p>
    <w:p w:rsidR="00D17485" w:rsidRPr="00CD7152" w:rsidRDefault="00D17485" w:rsidP="00CD7152">
      <w:pPr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аналіз </w:t>
      </w:r>
      <w:r w:rsidRPr="00CD715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–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вміння знайти причини и наслідки та інші складові комплексної ідей;</w:t>
      </w:r>
    </w:p>
    <w:p w:rsidR="00D17485" w:rsidRPr="00CD7152" w:rsidRDefault="00D17485" w:rsidP="00CD7152">
      <w:pPr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синтез </w:t>
      </w:r>
      <w:r w:rsidRPr="00CD7152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вміння поєднати кілька ідей в одну нову або взяти ідею з одного середовища i переформувати її в іншу; вміння робити висновки щодо адекватності певної ідеї або джерела для пояснення якогось явища. </w:t>
      </w:r>
    </w:p>
    <w:p w:rsidR="00D17485" w:rsidRPr="00CD7152" w:rsidRDefault="00D17485" w:rsidP="00CD71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Автори технології вважають, що формування критичного мислення відбувається у три етапи, тому й навчальне заняття складається з трьох блоків :</w:t>
      </w:r>
    </w:p>
    <w:p w:rsidR="00D17485" w:rsidRPr="00CD7152" w:rsidRDefault="00D17485" w:rsidP="00CD71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Евокація</w:t>
      </w:r>
      <w:r w:rsidRPr="00CD715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збудження інтересу учнів, заохочення їх до формування цілей навчання.</w:t>
      </w:r>
    </w:p>
    <w:p w:rsidR="00D17485" w:rsidRPr="00CD7152" w:rsidRDefault="00D17485" w:rsidP="00CD71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Усвідомлення значення</w:t>
      </w:r>
      <w:r w:rsidRPr="00CD715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(реалізація змісту) </w:t>
      </w:r>
      <w:r w:rsidRPr="00CD7152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проблеми, набуття нових знань для побудови міркування.</w:t>
      </w:r>
    </w:p>
    <w:p w:rsidR="00D17485" w:rsidRPr="00CD7152" w:rsidRDefault="00D17485" w:rsidP="00CD71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Рефлексія</w:t>
      </w:r>
      <w:r w:rsidRPr="00CD715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(міркування, відтворення) </w:t>
      </w:r>
      <w:r w:rsidRPr="00CD7152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охоплення значення змісту ідей, поширення знань у нові контексти.</w:t>
      </w:r>
    </w:p>
    <w:p w:rsidR="00D17485" w:rsidRPr="00CD7152" w:rsidRDefault="00D17485" w:rsidP="00CD71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Основна ідея технології розвитку критичного мислення – створити таку атмосферу навчання, при якій учні спільно з учителем активно працюють, свідомо з учителем активно працюють,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свідомо </w:t>
      </w: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розмірковують над процесом навчання, відстежують, підтверджують, спростовують або розширюють знання, нові ідеї, почуття або думки про навколишній світ.</w:t>
      </w:r>
    </w:p>
    <w:p w:rsidR="00ED779F" w:rsidRPr="00CD7152" w:rsidRDefault="00ED779F">
      <w:pPr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 w:type="page"/>
      </w:r>
    </w:p>
    <w:p w:rsidR="00D17485" w:rsidRDefault="00ED779F" w:rsidP="00816D3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 ПРАКТИЧНА РЕАЛІЗАЦІЯ ДОСВІДУ</w:t>
      </w:r>
    </w:p>
    <w:p w:rsidR="00CD7152" w:rsidRPr="00CD7152" w:rsidRDefault="00CD7152" w:rsidP="00CD7152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485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Форми уроку технології критичного мислення відрізняються від уроків з традиційним навчанням. Учні не сидять пасивно, слухаючи вчителя, а стають головними дійовими особами уроку, вони думають і згадують, діляться міркуваннями один з одним, читають, пишуть, обговорюють прочитане. Далі прийоми відображають лише невелику частину наявних методичних розробок в цій області. Їх я найчастіше використовую у своїй роботі.</w:t>
      </w:r>
      <w:r w:rsidR="00816D3F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Ці прийоми дозволяють мені зробити учнів більш самостійними, критично мислити, відповідально і творчо ставитися до навчання.</w:t>
      </w:r>
    </w:p>
    <w:p w:rsidR="00816D3F" w:rsidRPr="00CD7152" w:rsidRDefault="00816D3F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D590A" w:rsidRPr="00CD7152" w:rsidRDefault="00D17485" w:rsidP="00816D3F">
      <w:pPr>
        <w:spacing w:after="0" w:line="240" w:lineRule="auto"/>
        <w:jc w:val="center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Мозкова атака.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плутати з психологічним прийомом стимулювання творчості «мозковий штурм». При цьому обидва ці словосполучення є варіантами перекладу англійського терміна «brainstorming», проте використовуються в різних сферах і виконують різні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функції.</w:t>
      </w: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 методичний прийом мозкова атака використовується в технології критичного мислення з метою активізації наявних знань на стадії «виклику» при роботі з фактологічним матеріалом.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 е т а п: Учням пропонується подумати і записати все, що вони знають або думають, що знають, по даній темі. 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 етап: Обмін інформацією. 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Рекомендації до ефективного використання: 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Жорсткий ліміт часу на 1-му етапі 5-7 хвилин; 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При обговоренні ідеї не критикуються, але розбіжності фіксуються; 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Оперативний запис висловлених пропозицій. </w:t>
      </w:r>
    </w:p>
    <w:p w:rsidR="00D17485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Можлива індивідуальна, парна і групова форми роботи. Як правило, їх проводять послідовно одну за іншою, хоча кожна може бути окремим самостійним способом організації діяльності. Примітка: парна мозкова атака дуже допомагає учням, для яких складно висловити свою думку перед великою аудиторією. Обмінявшись думками з товаришем,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такий учень</w:t>
      </w: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легше виходить на контакт зі всією групою. Зрозуміло, робота в парах дозволяє висловитися набагато більшому числу учнів.</w:t>
      </w:r>
    </w:p>
    <w:p w:rsidR="00816D3F" w:rsidRPr="00CD7152" w:rsidRDefault="00816D3F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D590A" w:rsidRPr="00CD7152" w:rsidRDefault="00D17485" w:rsidP="00816D3F">
      <w:pPr>
        <w:spacing w:after="0" w:line="240" w:lineRule="auto"/>
        <w:jc w:val="center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Групова дискусія.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Дискусія від лат. – дослідження, розгляд, обговорення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якогось питання.</w:t>
      </w: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Учням пропонується поділитися один з одним своїми знаннями, міркуваннями, висновками. Обов'язковою умовою при проведенні дискусії є:  </w:t>
      </w:r>
    </w:p>
    <w:p w:rsidR="00D17485" w:rsidRPr="00CD7152" w:rsidRDefault="00D17485" w:rsidP="00CD7152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повага до різних точок зору її учасників; </w:t>
      </w:r>
    </w:p>
    <w:p w:rsidR="00D17485" w:rsidRPr="00CD7152" w:rsidRDefault="00D17485" w:rsidP="00CD7152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спільний пошук конструктивного вирішення виниклих розбіжностей. 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Групова дискусія може використовуватися як на стадії виклику, так і на стадії рефлексії. При цьому в першому випадку її завдання: обмін первинною інформацією, виявлення суперечностей, а в другому – це можливість переосмислення отриманих відомостей, порівняння власного бачення проблеми з іншими поглядами і позиціями. Форма групової дискусії сприяє розвитку діалогічності спілкування, становленню самостійності мислення.</w:t>
      </w:r>
    </w:p>
    <w:p w:rsidR="006B6BF4" w:rsidRPr="00CD7152" w:rsidRDefault="00BD2AC8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Наприклад, на урок</w:t>
      </w:r>
      <w:r w:rsidR="006B6BF4"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6-му класі з теми «</w:t>
      </w:r>
      <w:r w:rsidR="006B6BF4" w:rsidRPr="00CD7152">
        <w:rPr>
          <w:rFonts w:ascii="Times New Roman" w:eastAsia="Times New Roman" w:hAnsi="Times New Roman" w:cs="Times New Roman"/>
          <w:sz w:val="28"/>
          <w:szCs w:val="28"/>
          <w:lang w:val="uk-UA"/>
        </w:rPr>
        <w:t>Безпека при користуванні засобами побутової хімії</w:t>
      </w:r>
      <w:r w:rsidR="006B6BF4"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діти підготували повідомлення про шкідли</w:t>
      </w: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вість засобів побутової хімії для здоров'я людини і довкілля. В ході дискусії </w:t>
      </w:r>
      <w:r w:rsidR="000E55AC"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назвали більш безпечні засоби для прибирання, </w:t>
      </w: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порівняли </w:t>
      </w:r>
      <w:r w:rsidR="000E55AC"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їх </w:t>
      </w: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недоліки і переваги</w:t>
      </w:r>
      <w:r w:rsidR="000E55AC"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і проголосували за вибір  більш екологічних засобів.</w:t>
      </w:r>
    </w:p>
    <w:p w:rsidR="00D7732B" w:rsidRPr="00CD7152" w:rsidRDefault="00D7732B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Дуже цікаві дискусії з питання, наприклад, коли доцільніше чистити зуби вранці: до сніданку чи після, «Фаст-вуд: за і проти», «</w:t>
      </w:r>
      <w:r w:rsidR="00D15CA4"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Правильний сніданок</w:t>
      </w:r>
      <w:r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D15CA4" w:rsidRPr="00CD7152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тощо.</w:t>
      </w:r>
    </w:p>
    <w:p w:rsidR="00EB51F0" w:rsidRPr="00CD7152" w:rsidRDefault="00EB51F0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EB51F0" w:rsidRPr="00CD7152" w:rsidRDefault="00EB51F0" w:rsidP="00816D3F">
      <w:pPr>
        <w:spacing w:after="0" w:line="240" w:lineRule="auto"/>
        <w:jc w:val="center"/>
        <w:rPr>
          <w:rStyle w:val="translation-chunk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D7152">
        <w:rPr>
          <w:rStyle w:val="translation-chunk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Рольові ігри</w:t>
      </w:r>
      <w:r w:rsidR="00816D3F">
        <w:rPr>
          <w:rStyle w:val="translation-chunk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</w:p>
    <w:p w:rsidR="00B523B5" w:rsidRPr="00CD7152" w:rsidRDefault="00EB51F0" w:rsidP="00CD7152">
      <w:pPr>
        <w:pStyle w:val="6"/>
        <w:spacing w:line="240" w:lineRule="auto"/>
        <w:ind w:firstLine="709"/>
        <w:jc w:val="both"/>
        <w:rPr>
          <w:rStyle w:val="translation-chunk"/>
          <w:color w:val="auto"/>
          <w:sz w:val="28"/>
          <w:szCs w:val="28"/>
          <w:lang w:eastAsia="en-US"/>
        </w:rPr>
      </w:pPr>
      <w:r w:rsidRPr="00CD7152">
        <w:rPr>
          <w:rStyle w:val="translation-chunk"/>
          <w:color w:val="auto"/>
          <w:sz w:val="28"/>
          <w:szCs w:val="28"/>
          <w:shd w:val="clear" w:color="auto" w:fill="FFFFFF"/>
        </w:rPr>
        <w:t>Практичні роботи «Відпрацювання повідомлення про небезпечні ситуації», «Моделювання ситуації спілкування з однокласниками» , «</w:t>
      </w:r>
      <w:r w:rsidRPr="00CD7152">
        <w:rPr>
          <w:color w:val="auto"/>
          <w:sz w:val="28"/>
          <w:szCs w:val="28"/>
        </w:rPr>
        <w:t>Моделювання ситуації із конструктивним розв’язанням конфліктів</w:t>
      </w:r>
      <w:r w:rsidRPr="00CD7152">
        <w:rPr>
          <w:rStyle w:val="translation-chunk"/>
          <w:color w:val="auto"/>
          <w:sz w:val="28"/>
          <w:szCs w:val="28"/>
          <w:shd w:val="clear" w:color="auto" w:fill="FFFFFF"/>
        </w:rPr>
        <w:t xml:space="preserve">» та інші у 5-х та 6-х класах я проводжу у вигляді рольових ігор. В таких ситуаціях </w:t>
      </w:r>
      <w:r w:rsidR="005A413A" w:rsidRPr="00CD7152">
        <w:rPr>
          <w:rStyle w:val="translation-chunk"/>
          <w:color w:val="auto"/>
          <w:sz w:val="28"/>
          <w:szCs w:val="28"/>
          <w:shd w:val="clear" w:color="auto" w:fill="FFFFFF"/>
        </w:rPr>
        <w:t xml:space="preserve">не тільки відпрацьовуються можливі моделі поведінки, а й </w:t>
      </w:r>
      <w:r w:rsidRPr="00CD7152">
        <w:rPr>
          <w:rStyle w:val="translation-chunk"/>
          <w:color w:val="auto"/>
          <w:sz w:val="28"/>
          <w:szCs w:val="28"/>
          <w:shd w:val="clear" w:color="auto" w:fill="FFFFFF"/>
        </w:rPr>
        <w:t xml:space="preserve">між учнями встановлюються </w:t>
      </w:r>
      <w:r w:rsidR="005A413A" w:rsidRPr="00CD7152">
        <w:rPr>
          <w:rStyle w:val="translation-chunk"/>
          <w:color w:val="auto"/>
          <w:sz w:val="28"/>
          <w:szCs w:val="28"/>
          <w:shd w:val="clear" w:color="auto" w:fill="FFFFFF"/>
        </w:rPr>
        <w:t>дружні та доброзичливі відносини, формується атмосфера невимушеності й довіри. Діти вчаться вести діалог, стають менш сором'язливими і відпрацьовують більш впевнену поведінку в критичних ситуаціях.</w:t>
      </w:r>
    </w:p>
    <w:p w:rsidR="000E55AC" w:rsidRPr="00CD7152" w:rsidRDefault="000E55AC" w:rsidP="00CD7152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D590A" w:rsidRPr="00CD7152" w:rsidRDefault="00816D3F" w:rsidP="00816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Сенкан.</w:t>
      </w:r>
    </w:p>
    <w:p w:rsidR="00D17485" w:rsidRPr="00CD7152" w:rsidRDefault="00D17485" w:rsidP="00CD715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Французи придумали вірш, який назвали «сенкан». Кажуть, у вільному перекладі це означає «п’ять натхнень» або «п’ять талантів».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Сенкан</w:t>
      </w: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— інноваційний прийом на узагальнення.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Правила написання цього чуда такі: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>Перший рядок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D7152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, або поняття, яке власне і потрібно осмислити.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>Другий рядок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D7152">
        <w:rPr>
          <w:rFonts w:ascii="Times New Roman" w:hAnsi="Times New Roman" w:cs="Times New Roman"/>
          <w:b/>
          <w:i/>
          <w:sz w:val="28"/>
          <w:szCs w:val="28"/>
          <w:lang w:val="uk-UA"/>
        </w:rPr>
        <w:t>два прикметника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. Вони дають опис властивостей або ознак вибраного для сенкану предмета чи об’єкта.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>Третій рядок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D7152">
        <w:rPr>
          <w:rFonts w:ascii="Times New Roman" w:hAnsi="Times New Roman" w:cs="Times New Roman"/>
          <w:b/>
          <w:i/>
          <w:sz w:val="28"/>
          <w:szCs w:val="28"/>
          <w:lang w:val="uk-UA"/>
        </w:rPr>
        <w:t>три дієслова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: дії, які виконує цей об’єкт.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>Четвертий рядок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D7152">
        <w:rPr>
          <w:rFonts w:ascii="Times New Roman" w:hAnsi="Times New Roman" w:cs="Times New Roman"/>
          <w:b/>
          <w:i/>
          <w:sz w:val="28"/>
          <w:szCs w:val="28"/>
          <w:lang w:val="uk-UA"/>
        </w:rPr>
        <w:t>речення із чотирьох слів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, яке передає особисте відношення автора сенкану до предмету чи об’єкту.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>п’ятому рядку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міститься одне слово – </w:t>
      </w:r>
      <w:r w:rsidRPr="00CD7152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синонім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іменника або ваші асоціації до цього слова.</w:t>
      </w:r>
    </w:p>
    <w:p w:rsidR="009D590A" w:rsidRPr="00CD7152" w:rsidRDefault="009D590A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Я використовую цей прийом на етапі рефлексії для синтезу та узагальнення отриманої інформації з метою активізації творчих здібностей</w:t>
      </w:r>
      <w:r w:rsidR="0057084F"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учнів. Це може бути як індивідуальна форма роботи (домашнє завдання, </w:t>
      </w:r>
      <w:r w:rsidR="0057084F" w:rsidRPr="00CD715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практична вправа), так і групова (конкурс сенканів на визначену тему, аналіз неповного сенкану і доповнення невистачаючої частини). Учням подобаються ці завдання.</w:t>
      </w:r>
      <w:r w:rsidR="00372581"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Сенкан має свої правила і тому треба навчити формулювати свої знання чітко, коротко, відокремлювати найголовніше.</w:t>
      </w:r>
      <w:r w:rsidR="0057084F"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372581" w:rsidRPr="00CD7152">
        <w:rPr>
          <w:rFonts w:ascii="Times New Roman" w:hAnsi="Times New Roman" w:cs="Times New Roman"/>
          <w:sz w:val="28"/>
          <w:szCs w:val="28"/>
          <w:lang w:val="uk-UA"/>
        </w:rPr>
        <w:t>до однакових образів діти складають різні сенкани в залежності від того, що привертає їх увагу, чи більше вражає</w:t>
      </w:r>
      <w:r w:rsidR="00ED779F"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</w:t>
      </w:r>
      <w:r w:rsidR="00372581" w:rsidRPr="00CD71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84F"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4B97" w:rsidRPr="00CD7152" w:rsidRDefault="00504B97" w:rsidP="00CD7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9D590A" w:rsidRPr="00CD7152" w:rsidRDefault="00816D3F" w:rsidP="00816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Дерево рішень.</w:t>
      </w:r>
    </w:p>
    <w:p w:rsidR="00D17485" w:rsidRPr="00CD7152" w:rsidRDefault="00D17485" w:rsidP="00CD715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Дуже часто нам приходиться робити вибір між чимось значущим для нас і тим, що нам важливо для нашого здоров'я. 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Чи завжди людина вибирає на користь свого здоров'я? 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Чи, можливо, піддається тим спокусам, які нав'язуються оточенням, рекламою, чи є результатом власної некомпетентності. 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такі рішення людина приймає тільки сама.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Практична робота «Дерево рішень» представляє собою чарівне дерево, яке має різні контури зліва і справа. На ньому можуть дозрівати плоди, які ви любите, а може й нічого не вирости. Корні цього дерева – це ваші рішення, а плоди – результат рішень: соковитий плід або суха мертва гілка. Все залежить від вас!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Наприклад, ви вирішили, що будете їсти багато солодкого, солоного, гострого, жирного, тому що ви це любите. Тоді ваш вибір в лівій частині дерева, це один з чорних сухих коренів, які має сухі мертві гілки.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Якщо ви приймаєте рішення – раціонально і різноманітно харчуватися, виконувати правила гігієни, відмовитися від шкідливих звичок, то ваш вибір – корінь з правої частини дерева, потужний, живий, наповнений соками, який живить всім необхідним плоди та листя.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результаті ця частина дерева – зелена з красивими здоровими плодами.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Тут буяє життя! І тільки ви самі це можете вирішити</w:t>
      </w:r>
      <w:r w:rsidR="00ED779F"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(Додаток 2).</w:t>
      </w:r>
    </w:p>
    <w:p w:rsidR="00ED779F" w:rsidRPr="00CD7152" w:rsidRDefault="00ED779F" w:rsidP="00CD7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E684B" w:rsidRPr="00CD7152" w:rsidRDefault="00D17485" w:rsidP="00CD7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Метод концептуальних кар</w:t>
      </w:r>
      <w:r w:rsidR="005E684B" w:rsidRPr="00CD715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 або карт пам'яті або кластери</w:t>
      </w:r>
      <w:r w:rsidR="00816D3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</w:p>
    <w:p w:rsidR="00816D3F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Зазвичай ті, хто навчається, пишуть конспекти, що складаються з визначень, цитат, дат, списків тощо. Під час їх підготовки здебільшого використовують принципи запам'ятовування, які пов'язують з діяльністю лівої півкулі головного мозку. Вона відповідає за мову, логіку, складання списків, операції з числами і не враховує такої здатності пам'яті, як асоціативність.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br/>
      </w:r>
      <w:r w:rsidR="00816D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Психолог Тоні Б'юзен замість класичних конспектів пропонує розробляти так звані концептуальні карти, або карти пам'яті. Вони допомагають створити цілісний образ навчального матеріалу — ключових понять і взаємозв'язків між ними , залучають до збалансованої роботи обидві півкулі головного мозку.</w:t>
      </w:r>
    </w:p>
    <w:p w:rsidR="00816D3F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Для створення концептуальної карти вам знадобляться: чистий аркуш паперу, простий олівець і гумка, кольорові олівці, маркери або фломастери.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D7152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 </w:t>
      </w:r>
      <w:r w:rsidRPr="00CD7152">
        <w:rPr>
          <w:rStyle w:val="submenu-table"/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Як це робити:</w:t>
      </w:r>
    </w:p>
    <w:p w:rsidR="00D17485" w:rsidRPr="00CD7152" w:rsidRDefault="00D17485" w:rsidP="00CD71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Покладіть аркуш горизонтально (в альбомному форматі). У центрі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напишіть назву теми і намалюйте її символ.</w:t>
      </w:r>
    </w:p>
    <w:p w:rsidR="00D17485" w:rsidRPr="00CD7152" w:rsidRDefault="00D17485" w:rsidP="00CD71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Від центра проведіть лінії, над якими напишіть чи намалюйте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ключові поняття, що стосуються теми. Стежте, щоб довжина лінії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приблизно дорівнювала довжині ключового слова.</w:t>
      </w:r>
    </w:p>
    <w:p w:rsidR="00D17485" w:rsidRPr="00CD7152" w:rsidRDefault="00D17485" w:rsidP="00CD71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Кожна лінія може мати розгалуження, необхідні для розкриття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конкретного поняття.</w:t>
      </w:r>
    </w:p>
    <w:p w:rsidR="00D17485" w:rsidRPr="00CD7152" w:rsidRDefault="00D17485" w:rsidP="00CD71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Робіть лінії плавними, а головні лінії — жирнішими, ніж їх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продовження.</w:t>
      </w:r>
    </w:p>
    <w:p w:rsidR="00D17485" w:rsidRPr="00CD7152" w:rsidRDefault="00D17485" w:rsidP="00CD71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Написи мають бути лаконічними (не більш як два-три слова).</w:t>
      </w:r>
    </w:p>
    <w:p w:rsidR="00D17485" w:rsidRPr="00CD7152" w:rsidRDefault="00D17485" w:rsidP="00CD71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Писати краще друкованими літер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ами, такий текст легше читати і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запам'ятовувати.</w:t>
      </w:r>
    </w:p>
    <w:p w:rsidR="00D17485" w:rsidRPr="00CD7152" w:rsidRDefault="00D17485" w:rsidP="00CD71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Намагайтеся розміщувати написи горизонтально або під кутом не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більш як 45°.</w:t>
      </w:r>
    </w:p>
    <w:p w:rsidR="00D17485" w:rsidRPr="00CD7152" w:rsidRDefault="00D17485" w:rsidP="00CD71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Використовуйте різні кольори — це сприяє запам'ятовуванню,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стимулює процеси мозку.</w:t>
      </w:r>
    </w:p>
    <w:p w:rsidR="00D17485" w:rsidRPr="00CD7152" w:rsidRDefault="00D17485" w:rsidP="00CD71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Логічні зв'язки між поняттями позначайте стрілками різного кольору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і форми.</w:t>
      </w:r>
    </w:p>
    <w:p w:rsidR="00D17485" w:rsidRPr="00CD7152" w:rsidRDefault="00D17485" w:rsidP="00CD715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Використовуйте підкреслення, геометричні фігури (прямокутники,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овали) для виділення понять, що повторюються або на які треба</w:t>
      </w:r>
      <w:r w:rsidR="0081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звернути увагу</w:t>
      </w:r>
      <w:r w:rsidR="00ED779F"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(Додаток 3)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7485" w:rsidRPr="00CD7152" w:rsidRDefault="00D17485" w:rsidP="00CD71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E684B" w:rsidRPr="00CD7152" w:rsidRDefault="003611A5" w:rsidP="00CD71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>Монофони і тавтограми.</w:t>
      </w:r>
    </w:p>
    <w:p w:rsidR="00D17485" w:rsidRPr="00CD7152" w:rsidRDefault="00D17485" w:rsidP="00CD71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974618" w:rsidRPr="00CD7152">
        <w:rPr>
          <w:rFonts w:ascii="Times New Roman" w:hAnsi="Times New Roman" w:cs="Times New Roman"/>
          <w:sz w:val="28"/>
          <w:szCs w:val="28"/>
          <w:lang w:val="uk-UA"/>
        </w:rPr>
        <w:t>Інтернеті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побачила цікаву техніку роз</w:t>
      </w:r>
      <w:r w:rsidR="00974618">
        <w:rPr>
          <w:rFonts w:ascii="Times New Roman" w:hAnsi="Times New Roman" w:cs="Times New Roman"/>
          <w:sz w:val="28"/>
          <w:szCs w:val="28"/>
          <w:lang w:val="uk-UA"/>
        </w:rPr>
        <w:t>витку творчих здібностей учнів:</w:t>
      </w:r>
    </w:p>
    <w:p w:rsidR="00D17485" w:rsidRPr="00CD7152" w:rsidRDefault="00D17485" w:rsidP="00CD71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Монофон;</w:t>
      </w:r>
    </w:p>
    <w:p w:rsidR="00D17485" w:rsidRPr="00CD7152" w:rsidRDefault="00D17485" w:rsidP="00CD71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Тавтограма.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i/>
          <w:sz w:val="28"/>
          <w:szCs w:val="28"/>
          <w:lang w:val="uk-UA"/>
        </w:rPr>
        <w:t>Монофон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– це невелика розповідь, відмінною особливістю якої є те, що всі слова починаються на один звук. Єдине виключення – займенники.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Тавтограма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– це літературна форма тексту, особливістю якої є те, що всі слова починаються на одну букву.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Ця назва походить від двох грецьких слів: </w:t>
      </w:r>
      <w:r w:rsidRPr="00CD71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tauto – «те ж саме»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CD71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gramma – «буква, запис».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Як особлива форма поезії тавтограми зустрічаються в багатьох мовах відомі досить давно. Особливо популярні тавтограми були у поетів, які писали на латині. Так у римського поета Квінта Енія можна зустріти такі рядки: </w:t>
      </w:r>
      <w:r w:rsidRPr="00CD7152">
        <w:rPr>
          <w:rFonts w:ascii="Times New Roman" w:hAnsi="Times New Roman" w:cs="Times New Roman"/>
          <w:i/>
          <w:sz w:val="28"/>
          <w:szCs w:val="28"/>
          <w:lang w:val="uk-UA"/>
        </w:rPr>
        <w:t>«O Tite, tuti, Tati, tibi tanta, tyranne, tuliste!»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( О Тит Татий, тиран, тяготят тебя тяготы эти!). В середні віки було створено немало цілих тавтограмних поем. Наприклад, монах-домініканець Плаценіус в 1530 році написав «Битву свиней». А Християн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Піер в 1576 році створив вірш «</w:t>
      </w:r>
      <w:r w:rsidRPr="00CD7152">
        <w:rPr>
          <w:rFonts w:ascii="Times New Roman" w:hAnsi="Times New Roman" w:cs="Times New Roman"/>
          <w:i/>
          <w:sz w:val="28"/>
          <w:szCs w:val="28"/>
          <w:lang w:val="uk-UA"/>
        </w:rPr>
        <w:t>Christus Crucifixus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» («Христос розп'ятий») довжиною 1200 рядків, всі слова якого починалися на букву «С».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Для чого їх писати?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Монофон сприяє розвитку відчуття ритму, розширює словниковий запас, систематизує слова за звучанням, класифікує за аналогією.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Складання тавтограм захоплює і збагачує мову, шліфує авторську майстерність, як спортсмени тренують і відшліфовують свою майстерність фізичними вправами.</w:t>
      </w:r>
    </w:p>
    <w:p w:rsidR="00D17485" w:rsidRPr="00CD7152" w:rsidRDefault="00D17485" w:rsidP="00CD71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Вимоги при написанні:</w:t>
      </w:r>
    </w:p>
    <w:p w:rsidR="00D17485" w:rsidRPr="00CD7152" w:rsidRDefault="00D17485" w:rsidP="00CD715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монофон пишеться на певну тему (не просто набір речень, різних за змістом);</w:t>
      </w:r>
    </w:p>
    <w:p w:rsidR="00D17485" w:rsidRPr="00CD7152" w:rsidRDefault="00D17485" w:rsidP="00CD715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тема відповідає предмету викладання;</w:t>
      </w:r>
    </w:p>
    <w:p w:rsidR="00D17485" w:rsidRPr="00CD7152" w:rsidRDefault="00D17485" w:rsidP="00CD715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службові слова можуть починатися на будь-які звуки, але повинні бути односкладовими або двоскладові. Наприклад, «в», «у», «на», «до», «поряд», «і», «та» тощо</w:t>
      </w:r>
      <w:r w:rsidR="00ED779F"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(Додаток 4)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D779F" w:rsidRPr="00CD7152" w:rsidRDefault="00ED779F" w:rsidP="00CD7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485" w:rsidRPr="00CD7152" w:rsidRDefault="00D17485" w:rsidP="00CD7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>Екологічна гра «Народна мудрість говорить…»</w:t>
      </w:r>
      <w:r w:rsidR="0097461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>Варіант 1.</w:t>
      </w: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При проведенні гри "Навчає народна мудрість" учитель пише прислів’я на двох аркушах паперу: на одному – початок, на другому – кінець. Аркуші перемішуються та роздаються дітям. Учні повинні знайти другу частину свого прислів’я, утворити пару або ланцюжок та пояснити, як його зміст пов’язаний з темою уроку.</w:t>
      </w:r>
      <w:r w:rsidR="005E684B"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E684B" w:rsidRPr="00CD7152" w:rsidRDefault="005E684B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Такі «розірвані» прислів'я я підготувала до тем «Екологія», «Здоров'я».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2.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З метою активізації пізнавальної діяльності учнів їм пропонується провести екологічний аналіз приказок та прислів’їв.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Клас ділиться на дві або більше груп, кожна отримує по одній приказці. Протягом однієї хвилини групи пробують виявити в ній зміст або знайти підтвердження певної екологічної закономірності.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Наприклад, приказка «Більше лісу – більше снігу, більше снігу – більше хліба» дозволяє побудувати логічний ланцюжок: ліс затримує сніг, перешкоджає його видуванню, весною утримує коренями вологу, в результаті чого найближчі сільгоспугіддя менше страждають від її недостачі.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Можна запропонувати для обговорення наступні приказки: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i/>
          <w:sz w:val="28"/>
          <w:szCs w:val="28"/>
          <w:lang w:val="uk-UA"/>
        </w:rPr>
        <w:t>Багато снігу – багато хліба.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i/>
          <w:sz w:val="28"/>
          <w:szCs w:val="28"/>
          <w:lang w:val="uk-UA"/>
        </w:rPr>
        <w:t>Невисокий лісок, а від вітру захищає.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i/>
          <w:sz w:val="28"/>
          <w:szCs w:val="28"/>
          <w:lang w:val="uk-UA"/>
        </w:rPr>
        <w:t>Що посієш – те й пожнеш.</w:t>
      </w:r>
    </w:p>
    <w:p w:rsidR="00D17485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3.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Учням роздаються деформовані прислів’я. Їм потрібно зібрати ці прислів’я і визначити їх тему (головну думку).</w:t>
      </w:r>
    </w:p>
    <w:p w:rsidR="00974618" w:rsidRDefault="00974618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70B" w:rsidRDefault="0058570B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70B" w:rsidRPr="00CD7152" w:rsidRDefault="0058570B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8"/>
        <w:gridCol w:w="2418"/>
      </w:tblGrid>
      <w:tr w:rsidR="00974618" w:rsidRPr="00CD7152" w:rsidTr="0058570B">
        <w:trPr>
          <w:trHeight w:val="718"/>
          <w:tblCellSpacing w:w="0" w:type="dxa"/>
          <w:jc w:val="center"/>
        </w:trPr>
        <w:tc>
          <w:tcPr>
            <w:tcW w:w="6428" w:type="dxa"/>
            <w:vAlign w:val="center"/>
          </w:tcPr>
          <w:p w:rsidR="00974618" w:rsidRPr="00CD7152" w:rsidRDefault="00974618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D7152">
              <w:rPr>
                <w:sz w:val="28"/>
                <w:szCs w:val="28"/>
                <w:lang w:val="uk-UA"/>
              </w:rPr>
              <w:lastRenderedPageBreak/>
              <w:t>Добрі, прикрашають, справи, людину.</w:t>
            </w:r>
          </w:p>
        </w:tc>
        <w:tc>
          <w:tcPr>
            <w:tcW w:w="2418" w:type="dxa"/>
            <w:vMerge w:val="restart"/>
            <w:vAlign w:val="center"/>
          </w:tcPr>
          <w:p w:rsidR="00974618" w:rsidRPr="00CD7152" w:rsidRDefault="00974618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D7152">
              <w:rPr>
                <w:sz w:val="28"/>
                <w:szCs w:val="28"/>
                <w:lang w:val="uk-UA"/>
              </w:rPr>
              <w:t>Доброта Чуйність</w:t>
            </w:r>
          </w:p>
        </w:tc>
      </w:tr>
      <w:tr w:rsidR="00974618" w:rsidRPr="00CD7152" w:rsidTr="0058570B">
        <w:trPr>
          <w:trHeight w:val="718"/>
          <w:tblCellSpacing w:w="0" w:type="dxa"/>
          <w:jc w:val="center"/>
        </w:trPr>
        <w:tc>
          <w:tcPr>
            <w:tcW w:w="6428" w:type="dxa"/>
            <w:vAlign w:val="center"/>
          </w:tcPr>
          <w:p w:rsidR="00974618" w:rsidRPr="00CD7152" w:rsidRDefault="00974618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D7152">
              <w:rPr>
                <w:sz w:val="28"/>
                <w:szCs w:val="28"/>
                <w:lang w:val="uk-UA"/>
              </w:rPr>
              <w:t>Не, прикрашає, одяг, а, справи, добрі, людину.</w:t>
            </w:r>
          </w:p>
        </w:tc>
        <w:tc>
          <w:tcPr>
            <w:tcW w:w="2418" w:type="dxa"/>
            <w:vMerge/>
            <w:vAlign w:val="center"/>
          </w:tcPr>
          <w:p w:rsidR="00974618" w:rsidRPr="00CD7152" w:rsidRDefault="00974618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974618" w:rsidRPr="00CD7152" w:rsidTr="0058570B">
        <w:trPr>
          <w:trHeight w:val="1238"/>
          <w:tblCellSpacing w:w="0" w:type="dxa"/>
          <w:jc w:val="center"/>
        </w:trPr>
        <w:tc>
          <w:tcPr>
            <w:tcW w:w="6428" w:type="dxa"/>
            <w:vAlign w:val="center"/>
          </w:tcPr>
          <w:p w:rsidR="00974618" w:rsidRPr="00CD7152" w:rsidRDefault="00974618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D7152">
              <w:rPr>
                <w:sz w:val="28"/>
                <w:szCs w:val="28"/>
                <w:lang w:val="uk-UA"/>
              </w:rPr>
              <w:t>Знайдеш, друга, а, бережи, шукай</w:t>
            </w:r>
          </w:p>
        </w:tc>
        <w:tc>
          <w:tcPr>
            <w:tcW w:w="2418" w:type="dxa"/>
            <w:vMerge w:val="restart"/>
            <w:vAlign w:val="center"/>
          </w:tcPr>
          <w:p w:rsidR="00974618" w:rsidRPr="00CD7152" w:rsidRDefault="00974618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D7152">
              <w:rPr>
                <w:sz w:val="28"/>
                <w:szCs w:val="28"/>
                <w:lang w:val="uk-UA"/>
              </w:rPr>
              <w:t>Вміння дружити</w:t>
            </w:r>
          </w:p>
        </w:tc>
      </w:tr>
      <w:tr w:rsidR="00974618" w:rsidRPr="00CD7152" w:rsidTr="0058570B">
        <w:trPr>
          <w:trHeight w:val="718"/>
          <w:tblCellSpacing w:w="0" w:type="dxa"/>
          <w:jc w:val="center"/>
        </w:trPr>
        <w:tc>
          <w:tcPr>
            <w:tcW w:w="6428" w:type="dxa"/>
            <w:vAlign w:val="center"/>
          </w:tcPr>
          <w:p w:rsidR="00974618" w:rsidRPr="00CD7152" w:rsidRDefault="00974618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D7152">
              <w:rPr>
                <w:sz w:val="28"/>
                <w:szCs w:val="28"/>
                <w:lang w:val="uk-UA"/>
              </w:rPr>
              <w:t>Птах, дружбою, людина, сильна, а, крилами</w:t>
            </w:r>
          </w:p>
        </w:tc>
        <w:tc>
          <w:tcPr>
            <w:tcW w:w="2418" w:type="dxa"/>
            <w:vMerge/>
            <w:vAlign w:val="center"/>
          </w:tcPr>
          <w:p w:rsidR="00974618" w:rsidRPr="00CD7152" w:rsidRDefault="00974618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D17485" w:rsidRPr="00CD7152" w:rsidTr="0058570B">
        <w:trPr>
          <w:trHeight w:val="1220"/>
          <w:tblCellSpacing w:w="0" w:type="dxa"/>
          <w:jc w:val="center"/>
        </w:trPr>
        <w:tc>
          <w:tcPr>
            <w:tcW w:w="6428" w:type="dxa"/>
            <w:vAlign w:val="center"/>
          </w:tcPr>
          <w:p w:rsidR="00D17485" w:rsidRPr="00CD7152" w:rsidRDefault="00D17485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D7152">
              <w:rPr>
                <w:sz w:val="28"/>
                <w:szCs w:val="28"/>
                <w:lang w:val="uk-UA"/>
              </w:rPr>
              <w:t>Землю, праця, сонце, прикрашає, а, людину.</w:t>
            </w:r>
          </w:p>
        </w:tc>
        <w:tc>
          <w:tcPr>
            <w:tcW w:w="2418" w:type="dxa"/>
            <w:vAlign w:val="center"/>
          </w:tcPr>
          <w:p w:rsidR="00D17485" w:rsidRPr="00CD7152" w:rsidRDefault="00D17485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D7152">
              <w:rPr>
                <w:sz w:val="28"/>
                <w:szCs w:val="28"/>
                <w:lang w:val="uk-UA"/>
              </w:rPr>
              <w:t>Працьовитість</w:t>
            </w:r>
          </w:p>
        </w:tc>
      </w:tr>
      <w:tr w:rsidR="00D17485" w:rsidRPr="00CD7152" w:rsidTr="0058570B">
        <w:trPr>
          <w:trHeight w:val="1220"/>
          <w:tblCellSpacing w:w="0" w:type="dxa"/>
          <w:jc w:val="center"/>
        </w:trPr>
        <w:tc>
          <w:tcPr>
            <w:tcW w:w="6428" w:type="dxa"/>
            <w:vAlign w:val="center"/>
          </w:tcPr>
          <w:p w:rsidR="005E684B" w:rsidRPr="00CD7152" w:rsidRDefault="00D17485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D7152">
              <w:rPr>
                <w:sz w:val="28"/>
                <w:szCs w:val="28"/>
                <w:lang w:val="uk-UA"/>
              </w:rPr>
              <w:t>Правда, за, світліша, сонце, ясне.</w:t>
            </w:r>
          </w:p>
        </w:tc>
        <w:tc>
          <w:tcPr>
            <w:tcW w:w="2418" w:type="dxa"/>
            <w:vAlign w:val="center"/>
          </w:tcPr>
          <w:p w:rsidR="00D17485" w:rsidRPr="00CD7152" w:rsidRDefault="00D17485" w:rsidP="009746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D7152">
              <w:rPr>
                <w:sz w:val="28"/>
                <w:szCs w:val="28"/>
                <w:lang w:val="uk-UA"/>
              </w:rPr>
              <w:t>Чесність</w:t>
            </w:r>
          </w:p>
        </w:tc>
      </w:tr>
    </w:tbl>
    <w:p w:rsidR="00974618" w:rsidRDefault="00974618" w:rsidP="00CD715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«Екологічна етика». 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Основна мета: актуалізація учнями свого відношення до домашніх тварин і рослин, освоєння відповідальності за їх утримання.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Учні вибирають рослини чи тварини, яких вони тепер чи в майбутньому збираються завести в себе дома, зважаючи на існуючі умови, свої можливості та симпатії.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Треба скласти список всього, що їм слід підготувати, перш ніж рослина чи тварина оселиться в їхньому домі.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Потім учні складають свій етичний кодекс утримання вдома представника світу природи, в якому відтворенні їх обов’язки, гарантії, очікування тощо.</w:t>
      </w:r>
    </w:p>
    <w:p w:rsidR="00D17485" w:rsidRPr="00CD7152" w:rsidRDefault="00D17485" w:rsidP="00974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485" w:rsidRPr="00CD7152" w:rsidRDefault="00D17485" w:rsidP="00CD7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b/>
          <w:sz w:val="28"/>
          <w:szCs w:val="28"/>
          <w:lang w:val="uk-UA"/>
        </w:rPr>
        <w:t>Вправа «Я, мабуть, зробив би так…»</w:t>
      </w:r>
      <w:r w:rsidR="0097461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Учням пропонується висловити свою думку з приводу почутого (приводиться текст).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Тема: взаємини людини та домашніх тварин, співчуття до всього живого.</w:t>
      </w:r>
    </w:p>
    <w:p w:rsidR="00D17485" w:rsidRPr="00CD7152" w:rsidRDefault="00D17485" w:rsidP="00CD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sz w:val="28"/>
          <w:szCs w:val="28"/>
          <w:lang w:val="uk-UA"/>
        </w:rPr>
        <w:t>Вчитель зачитує текст, написаний від особи незвичайного домочадця – пінгвіна. Потім пропонує учням в якості домашнього завдання написати міні-твір на тему відносин людей до домашніх любимчиків. Наприклад, «Записки кота Васьки», «Мемуари старого Полкана», «Мрії папуги Гоші», «Страждання кактуса», «Мольба вологолюбивого папоротника про рукотворний дощ» тощо</w:t>
      </w:r>
      <w:r w:rsidR="00ED779F" w:rsidRPr="00CD7152">
        <w:rPr>
          <w:rFonts w:ascii="Times New Roman" w:hAnsi="Times New Roman" w:cs="Times New Roman"/>
          <w:sz w:val="28"/>
          <w:szCs w:val="28"/>
          <w:lang w:val="uk-UA"/>
        </w:rPr>
        <w:t xml:space="preserve"> (Додаток 5)</w:t>
      </w:r>
      <w:r w:rsidRPr="00CD71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7485" w:rsidRPr="00CD7152" w:rsidRDefault="00D17485" w:rsidP="00D17485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11A5" w:rsidRDefault="003611A5" w:rsidP="003611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611A5">
        <w:rPr>
          <w:b/>
          <w:sz w:val="28"/>
          <w:szCs w:val="28"/>
          <w:lang w:val="uk-UA"/>
        </w:rPr>
        <w:lastRenderedPageBreak/>
        <w:t>Висновки</w:t>
      </w:r>
    </w:p>
    <w:p w:rsidR="003611A5" w:rsidRPr="003611A5" w:rsidRDefault="003611A5" w:rsidP="003611A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3611A5" w:rsidRPr="003611A5" w:rsidRDefault="003611A5" w:rsidP="003611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3611A5">
        <w:rPr>
          <w:sz w:val="28"/>
          <w:szCs w:val="28"/>
          <w:shd w:val="clear" w:color="auto" w:fill="FFFFFF"/>
          <w:lang w:val="uk-UA"/>
        </w:rPr>
        <w:t>Отже, критичне мислення – процес розгляду ідей з багатьох точок зору, відповідно до їх змістовних зв’язків та порівняння з іншими ідеями. Критичне мислення допомагає навчатися через те, що дитина бачить, чує, робить, відчуває. Воно допомагає вдумливо читати, виражати свої думки вголос і на папері. Воно вчить дітей самостійно міркувати. Ще Конфуцій говорив: « Навчання без міркування – марна праця!».</w:t>
      </w:r>
      <w:r w:rsidRPr="003611A5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</w:p>
    <w:p w:rsidR="003611A5" w:rsidRPr="003611A5" w:rsidRDefault="003611A5" w:rsidP="003611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611A5">
        <w:rPr>
          <w:sz w:val="28"/>
          <w:szCs w:val="28"/>
          <w:shd w:val="clear" w:color="auto" w:fill="FFFFFF"/>
          <w:lang w:val="uk-UA"/>
        </w:rPr>
        <w:t>Насправді, в методичній літературі пропонується безліч різних видів роботи, вправ, націлених на розвиток мислення учнів. Головне – вміло застосовувати їх на практиці, спонукати учнів до активної діяльності. Дуже важливо, щоб учні зрозуміли, що навіть найменший самостійний крок на шляху розв’язання проблем є важливим!</w:t>
      </w:r>
      <w:r w:rsidRPr="003611A5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</w:p>
    <w:p w:rsidR="003611A5" w:rsidRPr="003611A5" w:rsidRDefault="003611A5" w:rsidP="003611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3611A5">
        <w:rPr>
          <w:sz w:val="28"/>
          <w:szCs w:val="28"/>
          <w:shd w:val="clear" w:color="auto" w:fill="FFFFFF"/>
          <w:lang w:val="uk-UA"/>
        </w:rPr>
        <w:t>Завдання вчителя – раціонально поєднувати різні рівні пізнання у навчанні залежно від теми уроку; спиратися на метод чергування прийомів організації навчально</w:t>
      </w:r>
      <w:r>
        <w:rPr>
          <w:sz w:val="28"/>
          <w:szCs w:val="28"/>
          <w:shd w:val="clear" w:color="auto" w:fill="FFFFFF"/>
          <w:lang w:val="uk-UA"/>
        </w:rPr>
        <w:t>-</w:t>
      </w:r>
      <w:r w:rsidRPr="003611A5">
        <w:rPr>
          <w:sz w:val="28"/>
          <w:szCs w:val="28"/>
          <w:shd w:val="clear" w:color="auto" w:fill="FFFFFF"/>
          <w:lang w:val="uk-UA"/>
        </w:rPr>
        <w:t>пізнавальної діяльності, що в свою чергу забезпечує підтримку постійного інтересу на уроці; забезпечує вироблення в учнів уміння критично ставитися до будь-якої інформації.</w:t>
      </w:r>
      <w:r w:rsidRPr="003611A5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</w:p>
    <w:p w:rsidR="003611A5" w:rsidRPr="003611A5" w:rsidRDefault="003611A5" w:rsidP="003611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3611A5">
        <w:rPr>
          <w:sz w:val="28"/>
          <w:szCs w:val="28"/>
          <w:lang w:val="uk-UA"/>
        </w:rPr>
        <w:t>Власний досвід свідчить про те, що які б інноваційні технології ми не впроваджували в практику, досягти успіху можна лише зацікавивши учня на уроці, коли, розвиваючи свої здібності, він задовольняє пізнавальні потреби. І тут мені допомагають стратегії технології розвитку критичного мислення.</w:t>
      </w:r>
    </w:p>
    <w:p w:rsidR="003611A5" w:rsidRPr="003611A5" w:rsidRDefault="003611A5" w:rsidP="003611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3611A5">
        <w:rPr>
          <w:sz w:val="28"/>
          <w:szCs w:val="28"/>
          <w:lang w:val="uk-UA"/>
        </w:rPr>
        <w:t>Застосування технології розвитку критичного мислення під час вивчення навчальних дисциплін, як на уроках, так і в позакласній роботі, створює додаткову мотивацію до навчання. Учні добре засвоюють матеріал, тому що це їм цікаво.</w:t>
      </w:r>
    </w:p>
    <w:p w:rsidR="003611A5" w:rsidRPr="003611A5" w:rsidRDefault="003611A5" w:rsidP="003611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3611A5">
        <w:rPr>
          <w:sz w:val="28"/>
          <w:szCs w:val="28"/>
          <w:shd w:val="clear" w:color="auto" w:fill="FFFFFF"/>
          <w:lang w:val="uk-UA"/>
        </w:rPr>
        <w:t>Учні середньої ланки здатні осягнути критичне мислення на тому рівні вишуканості думки, що відповідає їхньому вікові. Вони з радістю беруть участь у розв’язанні складних проблем та виявляють свою спроможність у прийнятті рішень.</w:t>
      </w:r>
      <w:r w:rsidRPr="003611A5">
        <w:rPr>
          <w:rStyle w:val="apple-converted-space"/>
          <w:sz w:val="28"/>
          <w:szCs w:val="28"/>
          <w:shd w:val="clear" w:color="auto" w:fill="FFFFFF"/>
          <w:lang w:val="uk-UA"/>
        </w:rPr>
        <w:t> </w:t>
      </w:r>
    </w:p>
    <w:p w:rsidR="003611A5" w:rsidRPr="003611A5" w:rsidRDefault="003611A5" w:rsidP="003611A5">
      <w:pPr>
        <w:pStyle w:val="a3"/>
        <w:shd w:val="clear" w:color="auto" w:fill="FFFFFF"/>
        <w:ind w:left="450"/>
        <w:jc w:val="both"/>
        <w:rPr>
          <w:sz w:val="28"/>
          <w:szCs w:val="28"/>
          <w:lang w:val="uk-UA"/>
        </w:rPr>
      </w:pPr>
    </w:p>
    <w:p w:rsidR="003611A5" w:rsidRDefault="003611A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611A5" w:rsidRPr="003611A5" w:rsidRDefault="003611A5" w:rsidP="00361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ЛІТЕРАТУРА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Біда О. Структура і методика інтерактивного уроку // Початкова школа. – 2007.– №7.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Васильєва Н.М. Застосування інтерактивних методів навчання на уроках предметів гуманітарного циклу //Управління школою. – 2005. – № 34. – С. 22-24.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Вукіна Н.В., Дементієвська Н.П. Критичне мислення: як цього навчати. – Х.: Основа, 2007. – 110 с.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Гейко І. Використання інтерактивних форм і методів навчання. З досвіду роботи //Тема. – 2004. – № 3/4. – С. 229-232.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Гін А.О. Прийоми педагогічної техніки. – Х.: Веста: Видавництво «Ранок», 2007. – 176 с.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Голодюк Л. Як навчити учнів спілкуватися на уроці // Рідна школа. – 2001. – № 9.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Гра «Дебати»: принципи, методи та організація // Все для вчителя. – 1998. – № 13-14. – С.13-15.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Єльникова О.В. Інтерактивні методи навчання, їх місце у класифікації педагогічних інновацій // Імідж сучасного педагога. – 2001. – № 3-4 (14-15). – С. 71-74.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Іванішена С. Форми та методи інтерактивного навчання // Початкова школа. –2006. – №3.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Іванов І. П. Енциклопедія колективних творчих справ. – М.: Педагогіка, 1989.– 207 с.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Іванов І. Л. Педагогіка колективних творчих справ,– К.: Освіта, 1992.– 95 с.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Інноваційні технології на уроках читання: методична система ЧПКМ / Упоряд. Франчук О.В. – Х.: Основа, 2009. – 192 с.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Інтерактивне навчання [Добірка статей] // Початкова школа. – 2006. – №44. – С.1-23.</w:t>
      </w:r>
    </w:p>
    <w:p w:rsidR="003611A5" w:rsidRPr="003611A5" w:rsidRDefault="003611A5" w:rsidP="003611A5">
      <w:pPr>
        <w:numPr>
          <w:ilvl w:val="1"/>
          <w:numId w:val="8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t>Пометун О.І., Пироженко Л. В. та ін. Сучасний урок. Інтерактивні технології на</w:t>
      </w:r>
      <w:r w:rsidRPr="003611A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вчання: Наук.-метод. посіб. /За ред. О. І. Пометун. – К.І.А.С.К., 2003. – 192 с.</w:t>
      </w:r>
    </w:p>
    <w:p w:rsidR="003611A5" w:rsidRPr="003611A5" w:rsidRDefault="003611A5" w:rsidP="003611A5">
      <w:pPr>
        <w:tabs>
          <w:tab w:val="num" w:pos="426"/>
        </w:tabs>
        <w:spacing w:before="100" w:beforeAutospacing="1" w:after="240" w:line="240" w:lineRule="auto"/>
        <w:ind w:left="720" w:hanging="14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11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ІНТЕРНЕТ - ДЖЕРЕЛА</w:t>
      </w:r>
    </w:p>
    <w:p w:rsidR="003611A5" w:rsidRPr="003611A5" w:rsidRDefault="00803E01" w:rsidP="003611A5">
      <w:pPr>
        <w:numPr>
          <w:ilvl w:val="1"/>
          <w:numId w:val="9"/>
        </w:numPr>
        <w:tabs>
          <w:tab w:val="clear" w:pos="1440"/>
          <w:tab w:val="num" w:pos="426"/>
        </w:tabs>
        <w:spacing w:before="100" w:beforeAutospacing="1" w:after="100" w:afterAutospacing="1" w:line="288" w:lineRule="atLeast"/>
        <w:ind w:hanging="14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10" w:history="1">
        <w:r w:rsidR="003611A5" w:rsidRPr="003611A5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http://osvita.ua/school/technol/982/</w:t>
        </w:r>
      </w:hyperlink>
    </w:p>
    <w:p w:rsidR="003611A5" w:rsidRPr="003611A5" w:rsidRDefault="00803E01" w:rsidP="003611A5">
      <w:pPr>
        <w:numPr>
          <w:ilvl w:val="1"/>
          <w:numId w:val="9"/>
        </w:numPr>
        <w:tabs>
          <w:tab w:val="clear" w:pos="1440"/>
          <w:tab w:val="num" w:pos="426"/>
        </w:tabs>
        <w:spacing w:before="100" w:beforeAutospacing="1" w:after="100" w:afterAutospacing="1" w:line="288" w:lineRule="atLeast"/>
        <w:ind w:hanging="14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11" w:history="1">
        <w:r w:rsidR="003611A5" w:rsidRPr="003611A5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http://osvita.ua/school/technol/6630/</w:t>
        </w:r>
      </w:hyperlink>
    </w:p>
    <w:p w:rsidR="003611A5" w:rsidRPr="003611A5" w:rsidRDefault="00803E01" w:rsidP="003611A5">
      <w:pPr>
        <w:numPr>
          <w:ilvl w:val="1"/>
          <w:numId w:val="9"/>
        </w:numPr>
        <w:tabs>
          <w:tab w:val="clear" w:pos="1440"/>
          <w:tab w:val="num" w:pos="426"/>
        </w:tabs>
        <w:spacing w:before="100" w:beforeAutospacing="1" w:after="100" w:afterAutospacing="1" w:line="288" w:lineRule="atLeast"/>
        <w:ind w:hanging="14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12" w:history="1">
        <w:r w:rsidR="003611A5" w:rsidRPr="003611A5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http://www.lycem-do-dytyny.com/interaktyvni-metody-navchannia</w:t>
        </w:r>
      </w:hyperlink>
    </w:p>
    <w:p w:rsidR="003611A5" w:rsidRPr="003611A5" w:rsidRDefault="00803E01" w:rsidP="003611A5">
      <w:pPr>
        <w:numPr>
          <w:ilvl w:val="1"/>
          <w:numId w:val="9"/>
        </w:numPr>
        <w:tabs>
          <w:tab w:val="clear" w:pos="1440"/>
          <w:tab w:val="num" w:pos="426"/>
        </w:tabs>
        <w:spacing w:before="100" w:beforeAutospacing="1" w:after="100" w:afterAutospacing="1" w:line="288" w:lineRule="atLeast"/>
        <w:ind w:hanging="14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13" w:history="1">
        <w:r w:rsidR="003611A5" w:rsidRPr="003611A5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http://tme.umo.edu.ua/docs/Dod/3_2010/Bronzel.pdf</w:t>
        </w:r>
      </w:hyperlink>
    </w:p>
    <w:p w:rsidR="003611A5" w:rsidRPr="003611A5" w:rsidRDefault="00803E01" w:rsidP="003611A5">
      <w:pPr>
        <w:numPr>
          <w:ilvl w:val="1"/>
          <w:numId w:val="9"/>
        </w:numPr>
        <w:tabs>
          <w:tab w:val="clear" w:pos="1440"/>
          <w:tab w:val="num" w:pos="426"/>
        </w:tabs>
        <w:spacing w:before="100" w:beforeAutospacing="1" w:after="100" w:afterAutospacing="1" w:line="288" w:lineRule="atLeast"/>
        <w:ind w:hanging="14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14" w:history="1">
        <w:r w:rsidR="003611A5" w:rsidRPr="003611A5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http://www.bohdan-books.com/userfiles/file/books/lib_file_201372450.pdf</w:t>
        </w:r>
      </w:hyperlink>
    </w:p>
    <w:p w:rsidR="003611A5" w:rsidRPr="003611A5" w:rsidRDefault="00803E01" w:rsidP="003611A5">
      <w:pPr>
        <w:numPr>
          <w:ilvl w:val="1"/>
          <w:numId w:val="9"/>
        </w:numPr>
        <w:tabs>
          <w:tab w:val="clear" w:pos="1440"/>
          <w:tab w:val="num" w:pos="426"/>
        </w:tabs>
        <w:spacing w:before="100" w:beforeAutospacing="1" w:after="100" w:afterAutospacing="1" w:line="288" w:lineRule="atLeast"/>
        <w:ind w:hanging="14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15" w:history="1">
        <w:r w:rsidR="003611A5" w:rsidRPr="003611A5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http://mobiro.ru/doc/112600/Іnteraktivnі_tehnologії_navchannja/</w:t>
        </w:r>
      </w:hyperlink>
    </w:p>
    <w:p w:rsidR="003611A5" w:rsidRDefault="003611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74618" w:rsidRDefault="00974618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974618" w:rsidRDefault="00974618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974618" w:rsidRDefault="00974618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CD7152">
        <w:rPr>
          <w:b/>
          <w:sz w:val="96"/>
          <w:szCs w:val="96"/>
          <w:lang w:val="uk-UA"/>
        </w:rPr>
        <w:t>Додаток 1</w:t>
      </w: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CD7152">
        <w:rPr>
          <w:b/>
          <w:sz w:val="96"/>
          <w:szCs w:val="96"/>
          <w:lang w:val="uk-UA"/>
        </w:rPr>
        <w:t>Сенкан</w:t>
      </w:r>
    </w:p>
    <w:p w:rsidR="000E55AC" w:rsidRPr="00CD7152" w:rsidRDefault="000E55AC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0E55AC" w:rsidRPr="00CD7152" w:rsidRDefault="000E55AC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CD7152">
        <w:rPr>
          <w:b/>
          <w:noProof/>
          <w:sz w:val="96"/>
          <w:szCs w:val="96"/>
        </w:rPr>
        <w:lastRenderedPageBreak/>
        <w:drawing>
          <wp:inline distT="0" distB="0" distL="0" distR="0">
            <wp:extent cx="2809875" cy="3865875"/>
            <wp:effectExtent l="19050" t="0" r="9525" b="0"/>
            <wp:docPr id="2" name="Рисунок 8" descr="F:\Мои документы\Мои рисунки\Изображение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Мои документы\Мои рисунки\Изображение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67" cy="386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CD7152">
        <w:rPr>
          <w:b/>
          <w:noProof/>
          <w:sz w:val="96"/>
          <w:szCs w:val="96"/>
        </w:rPr>
        <w:drawing>
          <wp:inline distT="0" distB="0" distL="0" distR="0">
            <wp:extent cx="2705100" cy="3721722"/>
            <wp:effectExtent l="19050" t="0" r="0" b="0"/>
            <wp:docPr id="3" name="Рисунок 11" descr="F:\Мои документы\Мои рисунки\Изображение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Мои документы\Мои рисунки\Изображение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69" cy="372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CD7152">
        <w:rPr>
          <w:b/>
          <w:noProof/>
          <w:sz w:val="96"/>
          <w:szCs w:val="96"/>
        </w:rPr>
        <w:drawing>
          <wp:inline distT="0" distB="0" distL="0" distR="0">
            <wp:extent cx="4198760" cy="5776726"/>
            <wp:effectExtent l="800100" t="0" r="792340" b="0"/>
            <wp:docPr id="21" name="Рисунок 12" descr="F:\Мои документы\Мои рисунки\Изображение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Мои документы\Мои рисунки\Изображение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99011" cy="577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rPr>
          <w:b/>
          <w:sz w:val="96"/>
          <w:szCs w:val="96"/>
          <w:lang w:val="uk-UA"/>
        </w:rPr>
      </w:pPr>
    </w:p>
    <w:p w:rsidR="005E684B" w:rsidRDefault="005E684B" w:rsidP="005E684B">
      <w:pPr>
        <w:pStyle w:val="a3"/>
        <w:shd w:val="clear" w:color="auto" w:fill="FFFFFF"/>
        <w:rPr>
          <w:b/>
          <w:color w:val="333333"/>
          <w:sz w:val="96"/>
          <w:szCs w:val="96"/>
          <w:lang w:val="uk-UA"/>
        </w:rPr>
      </w:pPr>
    </w:p>
    <w:p w:rsidR="00974618" w:rsidRDefault="00974618" w:rsidP="005E684B">
      <w:pPr>
        <w:pStyle w:val="a3"/>
        <w:shd w:val="clear" w:color="auto" w:fill="FFFFFF"/>
        <w:rPr>
          <w:b/>
          <w:color w:val="333333"/>
          <w:sz w:val="96"/>
          <w:szCs w:val="96"/>
          <w:lang w:val="uk-UA"/>
        </w:rPr>
      </w:pPr>
    </w:p>
    <w:p w:rsidR="00E851AB" w:rsidRPr="00CD7152" w:rsidRDefault="00E851AB" w:rsidP="005E684B">
      <w:pPr>
        <w:pStyle w:val="a3"/>
        <w:shd w:val="clear" w:color="auto" w:fill="FFFFFF"/>
        <w:rPr>
          <w:b/>
          <w:color w:val="333333"/>
          <w:sz w:val="96"/>
          <w:szCs w:val="96"/>
          <w:lang w:val="uk-UA"/>
        </w:rPr>
      </w:pPr>
    </w:p>
    <w:p w:rsidR="005E684B" w:rsidRPr="00974618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974618">
        <w:rPr>
          <w:b/>
          <w:sz w:val="96"/>
          <w:szCs w:val="96"/>
          <w:lang w:val="uk-UA"/>
        </w:rPr>
        <w:t>Додаток 2</w:t>
      </w:r>
    </w:p>
    <w:p w:rsidR="005E684B" w:rsidRPr="00974618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974618">
        <w:rPr>
          <w:b/>
          <w:sz w:val="96"/>
          <w:szCs w:val="96"/>
          <w:lang w:val="uk-UA"/>
        </w:rPr>
        <w:t>Дерево рішень</w:t>
      </w:r>
    </w:p>
    <w:p w:rsidR="000E55AC" w:rsidRPr="00974618" w:rsidRDefault="000E55AC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0E55AC" w:rsidRPr="00CD7152" w:rsidRDefault="000E55AC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  <w:r w:rsidRPr="00CD7152">
        <w:rPr>
          <w:b/>
          <w:noProof/>
          <w:color w:val="333333"/>
          <w:sz w:val="96"/>
          <w:szCs w:val="96"/>
        </w:rPr>
        <w:lastRenderedPageBreak/>
        <w:drawing>
          <wp:inline distT="0" distB="0" distL="0" distR="0">
            <wp:extent cx="2914649" cy="4010025"/>
            <wp:effectExtent l="19050" t="0" r="1" b="0"/>
            <wp:docPr id="22" name="Рисунок 13" descr="F:\Мои документы\Мои рисунки\Изображение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Мои документы\Мои рисунки\Изображение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433" cy="401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  <w:r w:rsidRPr="00CD7152">
        <w:rPr>
          <w:b/>
          <w:noProof/>
          <w:color w:val="333333"/>
          <w:sz w:val="96"/>
          <w:szCs w:val="96"/>
        </w:rPr>
        <w:drawing>
          <wp:inline distT="0" distB="0" distL="0" distR="0">
            <wp:extent cx="2838495" cy="3905250"/>
            <wp:effectExtent l="19050" t="0" r="0" b="0"/>
            <wp:docPr id="23" name="Рисунок 15" descr="F:\Мои документы\Мои рисунки\Изображение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Мои документы\Мои рисунки\Изображение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665" cy="390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  <w:r w:rsidRPr="00CD7152">
        <w:rPr>
          <w:b/>
          <w:noProof/>
          <w:color w:val="333333"/>
          <w:sz w:val="96"/>
          <w:szCs w:val="96"/>
        </w:rPr>
        <w:drawing>
          <wp:inline distT="0" distB="0" distL="0" distR="0">
            <wp:extent cx="5940425" cy="8172938"/>
            <wp:effectExtent l="19050" t="0" r="3175" b="0"/>
            <wp:docPr id="24" name="Рисунок 16" descr="F:\Мои документы\Мои рисунки\Изображение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Мои документы\Мои рисунки\Изображение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974618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5E684B" w:rsidRPr="00974618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5E684B" w:rsidRPr="00974618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</w:p>
    <w:p w:rsidR="005E684B" w:rsidRPr="00974618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974618">
        <w:rPr>
          <w:b/>
          <w:sz w:val="96"/>
          <w:szCs w:val="96"/>
          <w:lang w:val="uk-UA"/>
        </w:rPr>
        <w:t>Додаток 3</w:t>
      </w:r>
    </w:p>
    <w:p w:rsidR="005E684B" w:rsidRPr="00974618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974618">
        <w:rPr>
          <w:b/>
          <w:sz w:val="96"/>
          <w:szCs w:val="96"/>
          <w:lang w:val="uk-UA"/>
        </w:rPr>
        <w:t>Карти пам'яті</w:t>
      </w: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  <w:r w:rsidRPr="00CD7152">
        <w:rPr>
          <w:b/>
          <w:noProof/>
          <w:color w:val="333333"/>
          <w:sz w:val="96"/>
          <w:szCs w:val="96"/>
        </w:rPr>
        <w:lastRenderedPageBreak/>
        <w:drawing>
          <wp:inline distT="0" distB="0" distL="0" distR="0">
            <wp:extent cx="3003345" cy="4132053"/>
            <wp:effectExtent l="590550" t="0" r="559005" b="0"/>
            <wp:docPr id="25" name="Рисунок 17" descr="F:\Мои документы\Мои рисунки\Изображение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Мои документы\Мои рисунки\Изображение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3191" cy="413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  <w:r w:rsidRPr="00CD7152">
        <w:rPr>
          <w:b/>
          <w:noProof/>
          <w:color w:val="333333"/>
          <w:sz w:val="96"/>
          <w:szCs w:val="96"/>
        </w:rPr>
        <w:drawing>
          <wp:inline distT="0" distB="0" distL="0" distR="0">
            <wp:extent cx="2790034" cy="3838575"/>
            <wp:effectExtent l="19050" t="0" r="0" b="0"/>
            <wp:docPr id="26" name="Рисунок 18" descr="F:\Мои документы\Мои рисунки\Изображение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Мои документы\Мои рисунки\Изображение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858" cy="384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  <w:r w:rsidRPr="00CD7152">
        <w:rPr>
          <w:b/>
          <w:noProof/>
          <w:color w:val="333333"/>
          <w:sz w:val="96"/>
          <w:szCs w:val="96"/>
        </w:rPr>
        <w:drawing>
          <wp:inline distT="0" distB="0" distL="0" distR="0">
            <wp:extent cx="5940425" cy="8172938"/>
            <wp:effectExtent l="19050" t="0" r="3175" b="0"/>
            <wp:docPr id="27" name="Рисунок 19" descr="F:\Мои документы\Мои рисунки\Изображение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Мои документы\Мои рисунки\Изображение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974618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974618">
        <w:rPr>
          <w:b/>
          <w:sz w:val="96"/>
          <w:szCs w:val="96"/>
          <w:lang w:val="uk-UA"/>
        </w:rPr>
        <w:t>Додаток 4</w:t>
      </w:r>
    </w:p>
    <w:p w:rsidR="005E684B" w:rsidRPr="00974618" w:rsidRDefault="005E684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 w:rsidRPr="00974618">
        <w:rPr>
          <w:b/>
          <w:sz w:val="96"/>
          <w:szCs w:val="96"/>
          <w:lang w:val="uk-UA"/>
        </w:rPr>
        <w:t xml:space="preserve">Монограми </w:t>
      </w:r>
    </w:p>
    <w:p w:rsidR="005E684B" w:rsidRPr="00974618" w:rsidRDefault="00974618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>
        <w:rPr>
          <w:b/>
          <w:sz w:val="96"/>
          <w:szCs w:val="96"/>
          <w:lang w:val="uk-UA"/>
        </w:rPr>
        <w:t>і</w:t>
      </w:r>
      <w:r w:rsidR="005E684B" w:rsidRPr="00974618">
        <w:rPr>
          <w:b/>
          <w:sz w:val="96"/>
          <w:szCs w:val="96"/>
          <w:lang w:val="uk-UA"/>
        </w:rPr>
        <w:t xml:space="preserve"> </w:t>
      </w:r>
    </w:p>
    <w:p w:rsidR="005E684B" w:rsidRPr="00974618" w:rsidRDefault="00E851AB" w:rsidP="005E684B">
      <w:pPr>
        <w:pStyle w:val="a3"/>
        <w:shd w:val="clear" w:color="auto" w:fill="FFFFFF"/>
        <w:ind w:left="450"/>
        <w:jc w:val="center"/>
        <w:rPr>
          <w:b/>
          <w:sz w:val="96"/>
          <w:szCs w:val="96"/>
          <w:lang w:val="uk-UA"/>
        </w:rPr>
      </w:pPr>
      <w:r>
        <w:rPr>
          <w:b/>
          <w:sz w:val="96"/>
          <w:szCs w:val="96"/>
          <w:lang w:val="uk-UA"/>
        </w:rPr>
        <w:t>т</w:t>
      </w:r>
      <w:r w:rsidR="005E684B" w:rsidRPr="00974618">
        <w:rPr>
          <w:b/>
          <w:sz w:val="96"/>
          <w:szCs w:val="96"/>
          <w:lang w:val="uk-UA"/>
        </w:rPr>
        <w:t>автограми</w:t>
      </w: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center"/>
        <w:rPr>
          <w:b/>
          <w:color w:val="333333"/>
          <w:sz w:val="20"/>
          <w:szCs w:val="20"/>
          <w:lang w:val="uk-UA"/>
        </w:rPr>
      </w:pPr>
    </w:p>
    <w:p w:rsidR="005E684B" w:rsidRPr="00CD7152" w:rsidRDefault="005E684B" w:rsidP="00E851AB">
      <w:pPr>
        <w:pStyle w:val="a3"/>
        <w:shd w:val="clear" w:color="auto" w:fill="FFFFFF"/>
        <w:jc w:val="center"/>
        <w:rPr>
          <w:color w:val="333333"/>
          <w:sz w:val="28"/>
          <w:szCs w:val="28"/>
          <w:lang w:val="uk-UA"/>
        </w:rPr>
      </w:pPr>
      <w:r w:rsidRPr="00CD7152"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3000441" cy="4128058"/>
            <wp:effectExtent l="590550" t="0" r="561909" b="0"/>
            <wp:docPr id="10" name="Рисунок 10" descr="F:\Мои документы\Мои рисунки\Изображение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Мои документы\Мои рисунки\Изображение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1650" cy="412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CD7152" w:rsidRDefault="005E684B" w:rsidP="00E851AB">
      <w:pPr>
        <w:pStyle w:val="a3"/>
        <w:shd w:val="clear" w:color="auto" w:fill="FFFFFF"/>
        <w:jc w:val="center"/>
        <w:rPr>
          <w:color w:val="333333"/>
          <w:sz w:val="28"/>
          <w:szCs w:val="28"/>
          <w:lang w:val="uk-UA"/>
        </w:rPr>
      </w:pPr>
      <w:r w:rsidRPr="00CD7152">
        <w:rPr>
          <w:noProof/>
          <w:color w:val="333333"/>
          <w:sz w:val="28"/>
          <w:szCs w:val="28"/>
        </w:rPr>
        <w:drawing>
          <wp:inline distT="0" distB="0" distL="0" distR="0">
            <wp:extent cx="3295650" cy="4534211"/>
            <wp:effectExtent l="19050" t="0" r="0" b="0"/>
            <wp:docPr id="9" name="Рисунок 9" descr="F:\Мои документы\Мои рисунки\Изображение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Мои документы\Мои рисунки\Изображение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156" cy="4536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974618" w:rsidRDefault="005E684B" w:rsidP="005E68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Захар і зоопарк</w:t>
      </w:r>
    </w:p>
    <w:p w:rsidR="005E684B" w:rsidRPr="00974618" w:rsidRDefault="005E684B" w:rsidP="005E68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t xml:space="preserve">Захар захотів зайти в запорізький зоопарк. Зелено. Звірі: зубри, зебри, зайці. Защебетали зяблики, заспівали зозулі, змієїди. Знахабнілий Захар забігав. Зрадів, зубоскалив. Задратував  звірів. Зненацька задратована змія злізла з забору. Зустрілася з Захаром. Забіяка зніяковів, закричав. Захотів затоптати змію. Змія засичала. Захар злякався, зімлів. Злючена звірюка зубами зіткнулася з Захаром. Здригнувся зоопарк – закричав Захар. Заболіло, залихоманило Захара – захворів. Знахарка Зоя Зінов'єва зварила зілля зі звіробою з золототисячником. Зсьорбує загаряче зілля Захар. Заснув. Зранку Захар здоровий. Згодом Захар зрозумів: зобижати звірів заборонено. Здружився зі звірятами. Зрівноважений Захар – захисник звірів! </w:t>
      </w:r>
    </w:p>
    <w:p w:rsidR="005E684B" w:rsidRPr="00974618" w:rsidRDefault="005E684B" w:rsidP="005E684B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t>Гордієнко Анастасія, 6-А клас</w:t>
      </w:r>
    </w:p>
    <w:p w:rsidR="005E684B" w:rsidRPr="00974618" w:rsidRDefault="005E684B" w:rsidP="005E684B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t>Шевченко Віталій, 6-А клас</w:t>
      </w:r>
    </w:p>
    <w:p w:rsidR="005E684B" w:rsidRPr="00974618" w:rsidRDefault="005E684B" w:rsidP="005E684B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E684B" w:rsidRPr="00974618" w:rsidRDefault="005E684B" w:rsidP="005E684B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t>Зима</w:t>
      </w:r>
    </w:p>
    <w:p w:rsidR="005E684B" w:rsidRPr="00974618" w:rsidRDefault="005E684B" w:rsidP="005E68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t xml:space="preserve">Зима. Зачарувала. Заморозила. Зорі заблищали. Згодом з зимою – захворювання, застуди. Захворієш – зиму забудеш. Зачхаєш, закашляєш, затрусишся, знесилишся, занапастишся. Зупиніться! Згадайте закони загартовування. Знадобляться знання, зусилля. Згадаєте – зробите – здужаєте. Забудьте захворювання! Зрозумійте: здоров'я – золото! Загартовуйтесь!  Завжди зранку зробіть з задоволенням зарядку. Зміцнюйте, зберігайте здоров'я змолоду! Запанує злагода - зима забавить. </w:t>
      </w:r>
    </w:p>
    <w:p w:rsidR="005E684B" w:rsidRPr="00974618" w:rsidRDefault="005E684B" w:rsidP="00941E34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t>Артюх Вікторія, 6-А клас</w:t>
      </w:r>
    </w:p>
    <w:p w:rsidR="005E684B" w:rsidRPr="00974618" w:rsidRDefault="005E684B" w:rsidP="00941E34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t>Тюріна Олена 6-Б клас</w:t>
      </w:r>
    </w:p>
    <w:p w:rsidR="005E684B" w:rsidRPr="00974618" w:rsidRDefault="005E684B" w:rsidP="00941E34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t>Спесівцева Катерина 6-Б</w:t>
      </w:r>
    </w:p>
    <w:p w:rsidR="005E684B" w:rsidRPr="00974618" w:rsidRDefault="005E684B" w:rsidP="00941E3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851AB" w:rsidRDefault="00E851AB" w:rsidP="005E684B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684B" w:rsidRPr="00974618" w:rsidRDefault="005E684B" w:rsidP="005E684B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lastRenderedPageBreak/>
        <w:t>Пані Природа</w:t>
      </w:r>
    </w:p>
    <w:p w:rsidR="005E684B" w:rsidRPr="00974618" w:rsidRDefault="005E684B" w:rsidP="005E68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t>Пані природа постійно посміхається приємною посмішкою. Представники природи – Полісся, повітря, полуниці, поні, птахи, павуки. Прозоре повітря. Прекрасні пелюстки пролісків полонять пахощами перехожих. Перехожі полюбляють прекрасну пісню перепілок. Перехожі прочитають популярний підручник «Про природу». Пізнають правду про природу. Перестануть помилятися, псувати, перетворювати. По-справжньому полюблять Полісся, повітря, полуниці, поні, птахів, павуків. Пані Природі потрібна пошана, повага. Побережіть прекрасну Природу!</w:t>
      </w:r>
    </w:p>
    <w:p w:rsidR="005E684B" w:rsidRPr="00974618" w:rsidRDefault="005E684B" w:rsidP="005E684B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4618">
        <w:rPr>
          <w:rFonts w:ascii="Times New Roman" w:hAnsi="Times New Roman" w:cs="Times New Roman"/>
          <w:sz w:val="28"/>
          <w:szCs w:val="28"/>
          <w:lang w:val="uk-UA"/>
        </w:rPr>
        <w:t>Пономаренко Дарина 6-А клас</w:t>
      </w: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ind w:left="450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974618" w:rsidRDefault="00974618" w:rsidP="005E684B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</w:p>
    <w:p w:rsidR="00974618" w:rsidRDefault="00974618" w:rsidP="005E684B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</w:p>
    <w:p w:rsidR="00974618" w:rsidRDefault="00974618" w:rsidP="005E684B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</w:p>
    <w:p w:rsidR="005E684B" w:rsidRPr="00974618" w:rsidRDefault="005E684B" w:rsidP="005E684B">
      <w:pPr>
        <w:pStyle w:val="a3"/>
        <w:shd w:val="clear" w:color="auto" w:fill="FFFFFF"/>
        <w:jc w:val="center"/>
        <w:rPr>
          <w:b/>
          <w:sz w:val="96"/>
          <w:szCs w:val="96"/>
          <w:lang w:val="uk-UA"/>
        </w:rPr>
      </w:pPr>
      <w:r w:rsidRPr="00974618">
        <w:rPr>
          <w:b/>
          <w:sz w:val="96"/>
          <w:szCs w:val="96"/>
          <w:lang w:val="uk-UA"/>
        </w:rPr>
        <w:t>Додаток 5</w:t>
      </w:r>
    </w:p>
    <w:p w:rsidR="005E684B" w:rsidRPr="00974618" w:rsidRDefault="005E684B" w:rsidP="005E684B">
      <w:pPr>
        <w:pStyle w:val="a3"/>
        <w:shd w:val="clear" w:color="auto" w:fill="FFFFFF"/>
        <w:jc w:val="center"/>
        <w:rPr>
          <w:b/>
          <w:sz w:val="96"/>
          <w:szCs w:val="96"/>
          <w:lang w:val="uk-UA"/>
        </w:rPr>
      </w:pPr>
      <w:r w:rsidRPr="00974618">
        <w:rPr>
          <w:b/>
          <w:sz w:val="96"/>
          <w:szCs w:val="96"/>
          <w:lang w:val="uk-UA"/>
        </w:rPr>
        <w:t xml:space="preserve">Екологічні </w:t>
      </w:r>
    </w:p>
    <w:p w:rsidR="005E684B" w:rsidRPr="00974618" w:rsidRDefault="005E684B" w:rsidP="005E684B">
      <w:pPr>
        <w:pStyle w:val="a3"/>
        <w:shd w:val="clear" w:color="auto" w:fill="FFFFFF"/>
        <w:jc w:val="center"/>
        <w:rPr>
          <w:b/>
          <w:sz w:val="96"/>
          <w:szCs w:val="96"/>
          <w:lang w:val="uk-UA"/>
        </w:rPr>
      </w:pPr>
      <w:r w:rsidRPr="00974618">
        <w:rPr>
          <w:b/>
          <w:sz w:val="96"/>
          <w:szCs w:val="96"/>
          <w:lang w:val="uk-UA"/>
        </w:rPr>
        <w:t>ігри</w:t>
      </w: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5E684B">
      <w:pPr>
        <w:pStyle w:val="a3"/>
        <w:shd w:val="clear" w:color="auto" w:fill="FFFFFF"/>
        <w:jc w:val="both"/>
        <w:rPr>
          <w:color w:val="333333"/>
          <w:sz w:val="28"/>
          <w:szCs w:val="28"/>
          <w:lang w:val="uk-UA"/>
        </w:rPr>
      </w:pPr>
    </w:p>
    <w:p w:rsidR="005E684B" w:rsidRPr="00CD7152" w:rsidRDefault="005E684B" w:rsidP="00974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715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172938"/>
            <wp:effectExtent l="19050" t="0" r="3175" b="0"/>
            <wp:docPr id="20" name="Рисунок 20" descr="F:\Мои документы\Мои рисунки\Изображение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Мои документы\Мои рисунки\Изображение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4B" w:rsidRPr="00CD7152" w:rsidRDefault="005E684B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CA4" w:rsidRPr="00CD7152" w:rsidRDefault="00D15CA4" w:rsidP="005A41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1A5" w:rsidRDefault="003611A5" w:rsidP="00D15CA4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</w:p>
    <w:p w:rsidR="003611A5" w:rsidRDefault="003611A5" w:rsidP="00D15CA4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</w:p>
    <w:p w:rsidR="003611A5" w:rsidRDefault="003611A5" w:rsidP="00D15CA4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</w:p>
    <w:p w:rsidR="00D15CA4" w:rsidRPr="003611A5" w:rsidRDefault="00D15CA4" w:rsidP="00D15CA4">
      <w:pPr>
        <w:pStyle w:val="a3"/>
        <w:shd w:val="clear" w:color="auto" w:fill="FFFFFF"/>
        <w:jc w:val="center"/>
        <w:rPr>
          <w:b/>
          <w:sz w:val="96"/>
          <w:szCs w:val="96"/>
          <w:lang w:val="uk-UA"/>
        </w:rPr>
      </w:pPr>
      <w:r w:rsidRPr="003611A5">
        <w:rPr>
          <w:b/>
          <w:sz w:val="96"/>
          <w:szCs w:val="96"/>
          <w:lang w:val="uk-UA"/>
        </w:rPr>
        <w:t>Додаток 6</w:t>
      </w:r>
    </w:p>
    <w:p w:rsidR="00D15CA4" w:rsidRPr="003611A5" w:rsidRDefault="00D15CA4" w:rsidP="00D15CA4">
      <w:pPr>
        <w:pStyle w:val="a3"/>
        <w:shd w:val="clear" w:color="auto" w:fill="FFFFFF"/>
        <w:jc w:val="center"/>
        <w:rPr>
          <w:b/>
          <w:sz w:val="96"/>
          <w:szCs w:val="96"/>
          <w:lang w:val="uk-UA"/>
        </w:rPr>
      </w:pPr>
      <w:r w:rsidRPr="003611A5">
        <w:rPr>
          <w:b/>
          <w:sz w:val="96"/>
          <w:szCs w:val="96"/>
          <w:lang w:val="uk-UA"/>
        </w:rPr>
        <w:t>Робота в групах</w:t>
      </w:r>
    </w:p>
    <w:p w:rsidR="00D15CA4" w:rsidRDefault="00D15CA4" w:rsidP="00D15CA4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</w:p>
    <w:p w:rsidR="003611A5" w:rsidRDefault="003611A5" w:rsidP="00D15CA4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</w:p>
    <w:p w:rsidR="003611A5" w:rsidRDefault="003611A5" w:rsidP="00D15CA4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</w:p>
    <w:p w:rsidR="003611A5" w:rsidRPr="00CD7152" w:rsidRDefault="003611A5" w:rsidP="00D15CA4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</w:p>
    <w:p w:rsidR="00D15CA4" w:rsidRPr="00CD7152" w:rsidRDefault="00D15CA4" w:rsidP="003611A5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  <w:r w:rsidRPr="00CD7152">
        <w:rPr>
          <w:b/>
          <w:noProof/>
          <w:color w:val="333333"/>
          <w:sz w:val="96"/>
          <w:szCs w:val="96"/>
        </w:rPr>
        <w:lastRenderedPageBreak/>
        <w:drawing>
          <wp:inline distT="0" distB="0" distL="0" distR="0">
            <wp:extent cx="2498673" cy="1874767"/>
            <wp:effectExtent l="0" t="0" r="0" b="0"/>
            <wp:docPr id="1" name="Рисунок 1" descr="D:\Новая папка\документы\сем 97\фото к сем\Изображение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документы\сем 97\фото к сем\Изображение 010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328" cy="187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B13">
        <w:rPr>
          <w:b/>
          <w:noProof/>
          <w:color w:val="333333"/>
          <w:sz w:val="96"/>
          <w:szCs w:val="96"/>
        </w:rPr>
        <w:t xml:space="preserve"> </w:t>
      </w:r>
      <w:r w:rsidRPr="00CD7152">
        <w:rPr>
          <w:b/>
          <w:noProof/>
          <w:color w:val="333333"/>
          <w:sz w:val="96"/>
          <w:szCs w:val="96"/>
        </w:rPr>
        <w:drawing>
          <wp:inline distT="0" distB="0" distL="0" distR="0">
            <wp:extent cx="2494496" cy="1871633"/>
            <wp:effectExtent l="0" t="0" r="0" b="0"/>
            <wp:docPr id="4" name="Рисунок 2" descr="D:\Новая папка\документы\сем 97\фото к сем\Изобра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документы\сем 97\фото к сем\Изображение 009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11" cy="187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CA4" w:rsidRPr="00CD7152" w:rsidRDefault="00D15CA4" w:rsidP="003611A5">
      <w:pPr>
        <w:pStyle w:val="a3"/>
        <w:shd w:val="clear" w:color="auto" w:fill="FFFFFF"/>
        <w:jc w:val="center"/>
        <w:rPr>
          <w:b/>
          <w:color w:val="333333"/>
          <w:sz w:val="96"/>
          <w:szCs w:val="96"/>
          <w:lang w:val="uk-UA"/>
        </w:rPr>
      </w:pPr>
      <w:r w:rsidRPr="00CD7152">
        <w:rPr>
          <w:b/>
          <w:noProof/>
          <w:color w:val="333333"/>
          <w:sz w:val="96"/>
          <w:szCs w:val="96"/>
        </w:rPr>
        <w:drawing>
          <wp:inline distT="0" distB="0" distL="0" distR="0">
            <wp:extent cx="2419350" cy="1815251"/>
            <wp:effectExtent l="19050" t="0" r="0" b="0"/>
            <wp:docPr id="5" name="Рисунок 3" descr="D:\Новая папка\документы\сем 97\фото к сем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\документы\сем 97\фото к сем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B13">
        <w:rPr>
          <w:b/>
          <w:noProof/>
          <w:color w:val="333333"/>
          <w:sz w:val="96"/>
          <w:szCs w:val="96"/>
        </w:rPr>
        <w:t xml:space="preserve"> </w:t>
      </w:r>
      <w:bookmarkStart w:id="0" w:name="_GoBack"/>
      <w:bookmarkEnd w:id="0"/>
      <w:r w:rsidRPr="00CD7152">
        <w:rPr>
          <w:b/>
          <w:noProof/>
          <w:color w:val="333333"/>
          <w:sz w:val="96"/>
          <w:szCs w:val="96"/>
        </w:rPr>
        <w:drawing>
          <wp:inline distT="0" distB="0" distL="0" distR="0">
            <wp:extent cx="2419350" cy="1815251"/>
            <wp:effectExtent l="19050" t="0" r="0" b="0"/>
            <wp:docPr id="6" name="Рисунок 4" descr="D:\Новая папка\документы\сем 97\фото к сем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ая папка\документы\сем 97\фото к сем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CA4" w:rsidRPr="00CD7152" w:rsidRDefault="00D15CA4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684B" w:rsidRPr="00CD7152" w:rsidRDefault="005E684B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732B" w:rsidRPr="00CD7152" w:rsidRDefault="00D7732B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684B" w:rsidRPr="00CD7152" w:rsidRDefault="005E684B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684B" w:rsidRPr="00CD7152" w:rsidRDefault="005E684B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55E0" w:rsidRPr="00CD7152" w:rsidRDefault="00A455E0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55E0" w:rsidRPr="00CD7152" w:rsidRDefault="00A455E0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55E0" w:rsidRPr="00CD7152" w:rsidRDefault="00A455E0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684B" w:rsidRDefault="005E684B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1A5" w:rsidRDefault="003611A5" w:rsidP="00D174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1A5" w:rsidRDefault="003611A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611A5" w:rsidSect="0058570B">
      <w:footerReference w:type="default" r:id="rId32"/>
      <w:pgSz w:w="11906" w:h="16838"/>
      <w:pgMar w:top="1134" w:right="1134" w:bottom="1134" w:left="1701" w:header="709" w:footer="709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01" w:rsidRDefault="00803E01" w:rsidP="00941E34">
      <w:pPr>
        <w:spacing w:after="0" w:line="240" w:lineRule="auto"/>
      </w:pPr>
      <w:r>
        <w:separator/>
      </w:r>
    </w:p>
  </w:endnote>
  <w:endnote w:type="continuationSeparator" w:id="0">
    <w:p w:rsidR="00803E01" w:rsidRDefault="00803E01" w:rsidP="0094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15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8570B" w:rsidRPr="0058570B" w:rsidRDefault="00F62136">
        <w:pPr>
          <w:pStyle w:val="aa"/>
          <w:jc w:val="center"/>
          <w:rPr>
            <w:rFonts w:ascii="Times New Roman" w:hAnsi="Times New Roman" w:cs="Times New Roman"/>
          </w:rPr>
        </w:pPr>
        <w:r w:rsidRPr="0058570B">
          <w:rPr>
            <w:rFonts w:ascii="Times New Roman" w:hAnsi="Times New Roman" w:cs="Times New Roman"/>
          </w:rPr>
          <w:fldChar w:fldCharType="begin"/>
        </w:r>
        <w:r w:rsidR="0058570B" w:rsidRPr="0058570B">
          <w:rPr>
            <w:rFonts w:ascii="Times New Roman" w:hAnsi="Times New Roman" w:cs="Times New Roman"/>
          </w:rPr>
          <w:instrText xml:space="preserve"> PAGE   \* MERGEFORMAT </w:instrText>
        </w:r>
        <w:r w:rsidRPr="0058570B">
          <w:rPr>
            <w:rFonts w:ascii="Times New Roman" w:hAnsi="Times New Roman" w:cs="Times New Roman"/>
          </w:rPr>
          <w:fldChar w:fldCharType="separate"/>
        </w:r>
        <w:r w:rsidR="00377B13">
          <w:rPr>
            <w:rFonts w:ascii="Times New Roman" w:hAnsi="Times New Roman" w:cs="Times New Roman"/>
            <w:noProof/>
          </w:rPr>
          <w:t>31</w:t>
        </w:r>
        <w:r w:rsidRPr="0058570B">
          <w:rPr>
            <w:rFonts w:ascii="Times New Roman" w:hAnsi="Times New Roman" w:cs="Times New Roman"/>
          </w:rPr>
          <w:fldChar w:fldCharType="end"/>
        </w:r>
      </w:p>
    </w:sdtContent>
  </w:sdt>
  <w:p w:rsidR="0058570B" w:rsidRDefault="005857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01" w:rsidRDefault="00803E01" w:rsidP="00941E34">
      <w:pPr>
        <w:spacing w:after="0" w:line="240" w:lineRule="auto"/>
      </w:pPr>
      <w:r>
        <w:separator/>
      </w:r>
    </w:p>
  </w:footnote>
  <w:footnote w:type="continuationSeparator" w:id="0">
    <w:p w:rsidR="00803E01" w:rsidRDefault="00803E01" w:rsidP="00941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B57"/>
    <w:multiLevelType w:val="hybridMultilevel"/>
    <w:tmpl w:val="99F26C7E"/>
    <w:lvl w:ilvl="0" w:tplc="A864A098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20A6548"/>
    <w:multiLevelType w:val="hybridMultilevel"/>
    <w:tmpl w:val="B2DAD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BE320B"/>
    <w:multiLevelType w:val="multilevel"/>
    <w:tmpl w:val="35A2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56E57"/>
    <w:multiLevelType w:val="hybridMultilevel"/>
    <w:tmpl w:val="8DA2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D36E5"/>
    <w:multiLevelType w:val="hybridMultilevel"/>
    <w:tmpl w:val="75CC8C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6641122"/>
    <w:multiLevelType w:val="hybridMultilevel"/>
    <w:tmpl w:val="ED5EDFC0"/>
    <w:lvl w:ilvl="0" w:tplc="1618F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84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17968"/>
    <w:multiLevelType w:val="hybridMultilevel"/>
    <w:tmpl w:val="6588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76071"/>
    <w:multiLevelType w:val="multilevel"/>
    <w:tmpl w:val="5E4038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6A045DD5"/>
    <w:multiLevelType w:val="multilevel"/>
    <w:tmpl w:val="0994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60C9E"/>
    <w:multiLevelType w:val="hybridMultilevel"/>
    <w:tmpl w:val="89F04D6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D44A1D"/>
    <w:multiLevelType w:val="multilevel"/>
    <w:tmpl w:val="EC8C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4C3085"/>
    <w:multiLevelType w:val="hybridMultilevel"/>
    <w:tmpl w:val="24927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85"/>
    <w:rsid w:val="00022E4D"/>
    <w:rsid w:val="000E55AC"/>
    <w:rsid w:val="00103E9E"/>
    <w:rsid w:val="00115232"/>
    <w:rsid w:val="00226E6D"/>
    <w:rsid w:val="002519DF"/>
    <w:rsid w:val="00262353"/>
    <w:rsid w:val="00290F3F"/>
    <w:rsid w:val="003611A5"/>
    <w:rsid w:val="00372581"/>
    <w:rsid w:val="00377B13"/>
    <w:rsid w:val="00504B97"/>
    <w:rsid w:val="0057084F"/>
    <w:rsid w:val="0058570B"/>
    <w:rsid w:val="005A413A"/>
    <w:rsid w:val="005E684B"/>
    <w:rsid w:val="006226B5"/>
    <w:rsid w:val="00634522"/>
    <w:rsid w:val="00637EA4"/>
    <w:rsid w:val="006B6BF4"/>
    <w:rsid w:val="00751A56"/>
    <w:rsid w:val="00803E01"/>
    <w:rsid w:val="00816D3F"/>
    <w:rsid w:val="008B3517"/>
    <w:rsid w:val="008D10A9"/>
    <w:rsid w:val="00941E34"/>
    <w:rsid w:val="00974618"/>
    <w:rsid w:val="009D590A"/>
    <w:rsid w:val="00A455E0"/>
    <w:rsid w:val="00AF3103"/>
    <w:rsid w:val="00B052B9"/>
    <w:rsid w:val="00B25977"/>
    <w:rsid w:val="00B523B5"/>
    <w:rsid w:val="00BB3BEC"/>
    <w:rsid w:val="00BD2AC8"/>
    <w:rsid w:val="00CD7152"/>
    <w:rsid w:val="00D15CA4"/>
    <w:rsid w:val="00D17485"/>
    <w:rsid w:val="00D53000"/>
    <w:rsid w:val="00D7732B"/>
    <w:rsid w:val="00E6549C"/>
    <w:rsid w:val="00E72A86"/>
    <w:rsid w:val="00E851AB"/>
    <w:rsid w:val="00EB51F0"/>
    <w:rsid w:val="00ED779F"/>
    <w:rsid w:val="00F40F65"/>
    <w:rsid w:val="00F6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7485"/>
  </w:style>
  <w:style w:type="paragraph" w:styleId="a4">
    <w:name w:val="List Paragraph"/>
    <w:basedOn w:val="a"/>
    <w:uiPriority w:val="34"/>
    <w:qFormat/>
    <w:rsid w:val="00D17485"/>
    <w:pPr>
      <w:ind w:left="720"/>
      <w:contextualSpacing/>
    </w:pPr>
  </w:style>
  <w:style w:type="character" w:customStyle="1" w:styleId="translation-chunk">
    <w:name w:val="translation-chunk"/>
    <w:basedOn w:val="a0"/>
    <w:rsid w:val="00D17485"/>
  </w:style>
  <w:style w:type="character" w:customStyle="1" w:styleId="submenu-table">
    <w:name w:val="submenu-table"/>
    <w:basedOn w:val="a0"/>
    <w:rsid w:val="00D17485"/>
  </w:style>
  <w:style w:type="paragraph" w:styleId="a5">
    <w:name w:val="Balloon Text"/>
    <w:basedOn w:val="a"/>
    <w:link w:val="a6"/>
    <w:uiPriority w:val="99"/>
    <w:semiHidden/>
    <w:unhideWhenUsed/>
    <w:rsid w:val="005E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84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37EA4"/>
    <w:pPr>
      <w:spacing w:after="0" w:line="240" w:lineRule="auto"/>
    </w:pPr>
  </w:style>
  <w:style w:type="paragraph" w:customStyle="1" w:styleId="6">
    <w:name w:val="Стиль6"/>
    <w:basedOn w:val="a"/>
    <w:link w:val="60"/>
    <w:qFormat/>
    <w:rsid w:val="00EB51F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60">
    <w:name w:val="Стиль6 Знак"/>
    <w:link w:val="6"/>
    <w:rsid w:val="00EB51F0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94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1E34"/>
  </w:style>
  <w:style w:type="paragraph" w:styleId="aa">
    <w:name w:val="footer"/>
    <w:basedOn w:val="a"/>
    <w:link w:val="ab"/>
    <w:uiPriority w:val="99"/>
    <w:unhideWhenUsed/>
    <w:rsid w:val="0094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1E34"/>
  </w:style>
  <w:style w:type="character" w:styleId="ac">
    <w:name w:val="Hyperlink"/>
    <w:basedOn w:val="a0"/>
    <w:uiPriority w:val="99"/>
    <w:unhideWhenUsed/>
    <w:rsid w:val="008D1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7485"/>
  </w:style>
  <w:style w:type="paragraph" w:styleId="a4">
    <w:name w:val="List Paragraph"/>
    <w:basedOn w:val="a"/>
    <w:uiPriority w:val="34"/>
    <w:qFormat/>
    <w:rsid w:val="00D17485"/>
    <w:pPr>
      <w:ind w:left="720"/>
      <w:contextualSpacing/>
    </w:pPr>
  </w:style>
  <w:style w:type="character" w:customStyle="1" w:styleId="translation-chunk">
    <w:name w:val="translation-chunk"/>
    <w:basedOn w:val="a0"/>
    <w:rsid w:val="00D17485"/>
  </w:style>
  <w:style w:type="character" w:customStyle="1" w:styleId="submenu-table">
    <w:name w:val="submenu-table"/>
    <w:basedOn w:val="a0"/>
    <w:rsid w:val="00D17485"/>
  </w:style>
  <w:style w:type="paragraph" w:styleId="a5">
    <w:name w:val="Balloon Text"/>
    <w:basedOn w:val="a"/>
    <w:link w:val="a6"/>
    <w:uiPriority w:val="99"/>
    <w:semiHidden/>
    <w:unhideWhenUsed/>
    <w:rsid w:val="005E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84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37EA4"/>
    <w:pPr>
      <w:spacing w:after="0" w:line="240" w:lineRule="auto"/>
    </w:pPr>
  </w:style>
  <w:style w:type="paragraph" w:customStyle="1" w:styleId="6">
    <w:name w:val="Стиль6"/>
    <w:basedOn w:val="a"/>
    <w:link w:val="60"/>
    <w:qFormat/>
    <w:rsid w:val="00EB51F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60">
    <w:name w:val="Стиль6 Знак"/>
    <w:link w:val="6"/>
    <w:rsid w:val="00EB51F0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94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1E34"/>
  </w:style>
  <w:style w:type="paragraph" w:styleId="aa">
    <w:name w:val="footer"/>
    <w:basedOn w:val="a"/>
    <w:link w:val="ab"/>
    <w:uiPriority w:val="99"/>
    <w:unhideWhenUsed/>
    <w:rsid w:val="0094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1E34"/>
  </w:style>
  <w:style w:type="character" w:styleId="ac">
    <w:name w:val="Hyperlink"/>
    <w:basedOn w:val="a0"/>
    <w:uiPriority w:val="99"/>
    <w:unhideWhenUsed/>
    <w:rsid w:val="008D1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me.umo.edu.ua/docs/Dod/3_2010/Bronzel.pdf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lycem-do-dytyny.com/interaktyvni-metody-navchannia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svita.ua/school/technol/6630/" TargetMode="External"/><Relationship Id="rId24" Type="http://schemas.openxmlformats.org/officeDocument/2006/relationships/image" Target="media/image9.jpe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mobiro.ru/doc/112600/%D0%86nteraktivn%D1%96_tehnolog%D1%96%D1%97_navchannja/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10" Type="http://schemas.openxmlformats.org/officeDocument/2006/relationships/hyperlink" Target="http://osvita.ua/school/technol/982/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16.jpeg"/><Relationship Id="rId4" Type="http://schemas.microsoft.com/office/2007/relationships/stylesWithEffects" Target="stylesWithEffects.xml"/><Relationship Id="rId9" Type="http://schemas.openxmlformats.org/officeDocument/2006/relationships/hyperlink" Target="http://pedvistavka.at.ua/publ/kompetentnisna_osvita/2" TargetMode="External"/><Relationship Id="rId14" Type="http://schemas.openxmlformats.org/officeDocument/2006/relationships/hyperlink" Target="http://www.bohdan-books.com/userfiles/file/books/lib_file_201372450.pdf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E995-FA7B-4DC1-A180-2204564F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3856</Words>
  <Characters>21981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2016-01-30T15:50:00Z</dcterms:created>
  <dcterms:modified xsi:type="dcterms:W3CDTF">2016-01-30T15:50:00Z</dcterms:modified>
</cp:coreProperties>
</file>