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8C" w:rsidRPr="007F4795" w:rsidRDefault="00AF4B8C" w:rsidP="00AF4B8C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4795">
        <w:rPr>
          <w:rFonts w:ascii="Times New Roman" w:eastAsia="Calibri" w:hAnsi="Times New Roman" w:cs="Times New Roman"/>
          <w:sz w:val="28"/>
          <w:szCs w:val="28"/>
          <w:lang w:val="uk-UA"/>
        </w:rPr>
        <w:t>ТЕРИТОРІАЛЬНИЙ ВІДДІЛ ОСВІТИ І НАУКИ</w:t>
      </w:r>
    </w:p>
    <w:p w:rsidR="00AF4B8C" w:rsidRPr="007F4795" w:rsidRDefault="00AF4B8C" w:rsidP="00AF4B8C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4795">
        <w:rPr>
          <w:rFonts w:ascii="Times New Roman" w:eastAsia="Calibri" w:hAnsi="Times New Roman" w:cs="Times New Roman"/>
          <w:sz w:val="28"/>
          <w:szCs w:val="28"/>
          <w:lang w:val="uk-UA"/>
        </w:rPr>
        <w:t>КОМУНАРСЬКОГО РАЙОНУ</w:t>
      </w:r>
    </w:p>
    <w:p w:rsidR="00AF4B8C" w:rsidRPr="007F4795" w:rsidRDefault="00AF4B8C" w:rsidP="00AF4B8C">
      <w:pPr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4B8C" w:rsidRPr="007F4795" w:rsidRDefault="00AF4B8C" w:rsidP="00AF4B8C">
      <w:pPr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4B8C" w:rsidRPr="007F4795" w:rsidRDefault="00AF4B8C" w:rsidP="00AF4B8C">
      <w:pPr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4B8C" w:rsidRPr="007F4795" w:rsidRDefault="00AF4B8C" w:rsidP="00AF4B8C">
      <w:pPr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4B8C" w:rsidRPr="007F4795" w:rsidRDefault="00AF4B8C" w:rsidP="00AF4B8C">
      <w:pPr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4B8C" w:rsidRPr="007F4795" w:rsidRDefault="00AF4B8C" w:rsidP="00AF4B8C">
      <w:pPr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4B8C" w:rsidRPr="007F4795" w:rsidRDefault="00AF4B8C" w:rsidP="00AF4B8C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F47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Робота на тему: </w:t>
      </w:r>
      <w:r w:rsidRPr="007F47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7F47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Планування і проведення самопідготовки у нетрадиційних формах</w:t>
      </w:r>
      <w:r w:rsidRPr="007F47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</w:p>
    <w:p w:rsidR="00AF4B8C" w:rsidRPr="007F4795" w:rsidRDefault="00AF4B8C" w:rsidP="00AF4B8C">
      <w:pPr>
        <w:ind w:left="567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AF4B8C" w:rsidRPr="007F4795" w:rsidRDefault="00AF4B8C" w:rsidP="00AF4B8C">
      <w:pPr>
        <w:ind w:left="567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AF4B8C" w:rsidRPr="007F4795" w:rsidRDefault="00AF4B8C" w:rsidP="00AF4B8C">
      <w:pPr>
        <w:ind w:left="567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AF4B8C" w:rsidRPr="007F4795" w:rsidRDefault="00AF4B8C" w:rsidP="00AF4B8C">
      <w:pPr>
        <w:ind w:left="567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AF4B8C" w:rsidRPr="007F4795" w:rsidRDefault="00AF4B8C" w:rsidP="00AF4B8C">
      <w:pPr>
        <w:spacing w:after="0" w:line="240" w:lineRule="auto"/>
        <w:ind w:left="1843" w:hanging="184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479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Номінація</w:t>
      </w:r>
      <w:r w:rsidRPr="007F4795">
        <w:rPr>
          <w:rFonts w:ascii="Times New Roman" w:eastAsia="Calibri" w:hAnsi="Times New Roman" w:cs="Times New Roman"/>
          <w:sz w:val="28"/>
          <w:szCs w:val="28"/>
          <w:lang w:val="uk-UA"/>
        </w:rPr>
        <w:t>: «Нова українська школа: освіта майбутнього»</w:t>
      </w:r>
    </w:p>
    <w:p w:rsidR="00AF4B8C" w:rsidRPr="007F4795" w:rsidRDefault="00AF4B8C" w:rsidP="00AF4B8C">
      <w:pPr>
        <w:spacing w:after="0" w:line="240" w:lineRule="auto"/>
        <w:ind w:left="1843" w:hanging="184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4B8C" w:rsidRPr="007F4795" w:rsidRDefault="00AF4B8C" w:rsidP="00AF4B8C">
      <w:pPr>
        <w:spacing w:after="0" w:line="240" w:lineRule="auto"/>
        <w:ind w:left="1843" w:hanging="184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4795">
        <w:rPr>
          <w:rFonts w:ascii="Times New Roman" w:eastAsia="Calibri" w:hAnsi="Times New Roman" w:cs="Times New Roman"/>
          <w:sz w:val="28"/>
          <w:szCs w:val="28"/>
          <w:lang w:val="uk-UA"/>
        </w:rPr>
        <w:t>Секція: «Початкова освіта»</w:t>
      </w:r>
    </w:p>
    <w:p w:rsidR="00AF4B8C" w:rsidRPr="007F4795" w:rsidRDefault="00AF4B8C" w:rsidP="00AF4B8C">
      <w:pPr>
        <w:spacing w:line="360" w:lineRule="auto"/>
        <w:ind w:left="567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4B8C" w:rsidRPr="007F4795" w:rsidRDefault="00AF4B8C" w:rsidP="00AF4B8C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47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Вчитель: Петрова Анжела Олександрівна, </w:t>
      </w:r>
    </w:p>
    <w:p w:rsidR="00AF4B8C" w:rsidRPr="007F4795" w:rsidRDefault="00AF4B8C" w:rsidP="00AF4B8C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4795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вихователь ГПД</w:t>
      </w:r>
    </w:p>
    <w:p w:rsidR="00AF4B8C" w:rsidRPr="007F4795" w:rsidRDefault="00AF4B8C" w:rsidP="00AF4B8C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4B8C" w:rsidRPr="007F4795" w:rsidRDefault="00AF4B8C" w:rsidP="00AF4B8C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4B8C" w:rsidRPr="007F4795" w:rsidRDefault="00AF4B8C" w:rsidP="00AF4B8C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4B8C" w:rsidRPr="007F4795" w:rsidRDefault="00AF4B8C" w:rsidP="00AF4B8C">
      <w:pPr>
        <w:spacing w:after="0" w:line="240" w:lineRule="auto"/>
        <w:ind w:left="2552" w:hanging="255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4795">
        <w:rPr>
          <w:rFonts w:ascii="Times New Roman" w:eastAsia="Calibri" w:hAnsi="Times New Roman" w:cs="Times New Roman"/>
          <w:sz w:val="28"/>
          <w:szCs w:val="28"/>
          <w:lang w:val="uk-UA"/>
        </w:rPr>
        <w:t>Навчальний заклад: Запорізька гімназія № 107 Запорізької міської ради Запорізької області</w:t>
      </w:r>
    </w:p>
    <w:p w:rsidR="00AF4B8C" w:rsidRPr="007F4795" w:rsidRDefault="00AF4B8C" w:rsidP="00AF4B8C">
      <w:pPr>
        <w:ind w:left="3119" w:hanging="255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4B8C" w:rsidRPr="007F4795" w:rsidRDefault="00AF4B8C" w:rsidP="00AF4B8C">
      <w:pPr>
        <w:ind w:left="3119" w:hanging="2552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4B8C" w:rsidRPr="007F4795" w:rsidRDefault="00AF4B8C" w:rsidP="00AF4B8C">
      <w:pPr>
        <w:ind w:left="3119" w:hanging="2552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4B8C" w:rsidRPr="007F4795" w:rsidRDefault="00AF4B8C" w:rsidP="00AF4B8C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47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Запоріжжя, 2018 </w:t>
      </w:r>
    </w:p>
    <w:p w:rsidR="00CF7CA8" w:rsidRDefault="00CF7CA8" w:rsidP="00AF4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344EF" w:rsidRPr="007F4795" w:rsidRDefault="00FE6AB4" w:rsidP="00AF4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ЗМІСТ</w:t>
      </w:r>
    </w:p>
    <w:p w:rsidR="00AF4B8C" w:rsidRPr="007F4795" w:rsidRDefault="00AF4B8C" w:rsidP="00AF4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F4795" w:rsidRPr="007F4795" w:rsidRDefault="007F4795" w:rsidP="00AF4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6AB4" w:rsidRPr="007F4795" w:rsidRDefault="00FE6AB4" w:rsidP="00AF4B8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Організація самопідготовки та основні вимоги щодо її проведення</w:t>
      </w:r>
      <w:r w:rsidR="00AF4B8C" w:rsidRPr="007F4795">
        <w:rPr>
          <w:rFonts w:ascii="Times New Roman" w:hAnsi="Times New Roman" w:cs="Times New Roman"/>
          <w:sz w:val="24"/>
          <w:szCs w:val="24"/>
          <w:lang w:val="uk-UA"/>
        </w:rPr>
        <w:t>…………………</w:t>
      </w:r>
      <w:r w:rsidR="00456D3E" w:rsidRPr="007F4795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FE6AB4" w:rsidRPr="007F4795" w:rsidRDefault="00FE6AB4" w:rsidP="00AF4B8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Виз</w:t>
      </w:r>
      <w:r w:rsidR="005E5EA6" w:rsidRPr="007F4795">
        <w:rPr>
          <w:rFonts w:ascii="Times New Roman" w:hAnsi="Times New Roman" w:cs="Times New Roman"/>
          <w:sz w:val="24"/>
          <w:szCs w:val="24"/>
          <w:lang w:val="uk-UA"/>
        </w:rPr>
        <w:t>начення терміну самопідготовка</w:t>
      </w:r>
      <w:r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у науковій літературі</w:t>
      </w:r>
      <w:r w:rsidR="00AF4B8C" w:rsidRPr="007F4795">
        <w:rPr>
          <w:rFonts w:ascii="Times New Roman" w:hAnsi="Times New Roman" w:cs="Times New Roman"/>
          <w:sz w:val="24"/>
          <w:szCs w:val="24"/>
          <w:lang w:val="uk-UA"/>
        </w:rPr>
        <w:t>…………………………..</w:t>
      </w:r>
      <w:r w:rsidR="00CF7CA8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FE6AB4" w:rsidRPr="007F4795" w:rsidRDefault="00FE6AB4" w:rsidP="00AF4B8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Структурні етапи </w:t>
      </w:r>
      <w:r w:rsidR="00A775CD" w:rsidRPr="007F4795">
        <w:rPr>
          <w:rFonts w:ascii="Times New Roman" w:hAnsi="Times New Roman" w:cs="Times New Roman"/>
          <w:sz w:val="24"/>
          <w:szCs w:val="24"/>
          <w:lang w:val="uk-UA"/>
        </w:rPr>
        <w:t>самопідготовки</w:t>
      </w:r>
      <w:r w:rsidR="00AF4B8C" w:rsidRPr="007F4795">
        <w:rPr>
          <w:rFonts w:ascii="Times New Roman" w:hAnsi="Times New Roman" w:cs="Times New Roman"/>
          <w:sz w:val="24"/>
          <w:szCs w:val="24"/>
          <w:lang w:val="uk-UA"/>
        </w:rPr>
        <w:t>………………………………………………………</w:t>
      </w:r>
      <w:r w:rsidR="00CF7CA8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A775CD" w:rsidRPr="007F4795" w:rsidRDefault="00A775CD" w:rsidP="00AF4B8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Проектна діяльність як форма організації самопідготовки</w:t>
      </w:r>
      <w:r w:rsidR="00AF4B8C" w:rsidRPr="007F4795">
        <w:rPr>
          <w:rFonts w:ascii="Times New Roman" w:hAnsi="Times New Roman" w:cs="Times New Roman"/>
          <w:sz w:val="24"/>
          <w:szCs w:val="24"/>
          <w:lang w:val="uk-UA"/>
        </w:rPr>
        <w:t>…………………………...</w:t>
      </w:r>
      <w:r w:rsidR="00CF7CA8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135576" w:rsidRPr="007F4795" w:rsidRDefault="00102444" w:rsidP="00AF4B8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Висновки</w:t>
      </w:r>
      <w:r w:rsidR="00AF4B8C" w:rsidRPr="007F4795">
        <w:rPr>
          <w:rFonts w:ascii="Times New Roman" w:hAnsi="Times New Roman" w:cs="Times New Roman"/>
          <w:sz w:val="24"/>
          <w:szCs w:val="24"/>
          <w:lang w:val="uk-UA"/>
        </w:rPr>
        <w:t>………………………………………………………………………………</w:t>
      </w:r>
      <w:r w:rsidR="00CF7CA8">
        <w:rPr>
          <w:rFonts w:ascii="Times New Roman" w:hAnsi="Times New Roman" w:cs="Times New Roman"/>
          <w:sz w:val="24"/>
          <w:szCs w:val="24"/>
          <w:lang w:val="uk-UA"/>
        </w:rPr>
        <w:t>…9</w:t>
      </w:r>
    </w:p>
    <w:p w:rsidR="00A775CD" w:rsidRPr="007F4795" w:rsidRDefault="00A775CD" w:rsidP="00AF4B8C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Список використаних джерел</w:t>
      </w:r>
      <w:r w:rsidR="00AF4B8C" w:rsidRPr="007F4795">
        <w:rPr>
          <w:rFonts w:ascii="Times New Roman" w:hAnsi="Times New Roman" w:cs="Times New Roman"/>
          <w:sz w:val="24"/>
          <w:szCs w:val="24"/>
          <w:lang w:val="uk-UA"/>
        </w:rPr>
        <w:t>………………………………………………………….</w:t>
      </w:r>
      <w:r w:rsidR="00456D3E" w:rsidRPr="007F479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F7CA8">
        <w:rPr>
          <w:rFonts w:ascii="Times New Roman" w:hAnsi="Times New Roman" w:cs="Times New Roman"/>
          <w:sz w:val="24"/>
          <w:szCs w:val="24"/>
          <w:lang w:val="uk-UA"/>
        </w:rPr>
        <w:t>0</w:t>
      </w: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2A60DE" w:rsidRPr="007F4795" w:rsidRDefault="002A60DE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2A60DE" w:rsidRPr="007F4795" w:rsidRDefault="002A60DE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F4795" w:rsidRPr="007F4795" w:rsidRDefault="007F4795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D1CD7" w:rsidRPr="007F4795" w:rsidRDefault="007F4795" w:rsidP="007F47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1. </w:t>
      </w:r>
      <w:r w:rsidR="00CF0EAF" w:rsidRPr="007F4795">
        <w:rPr>
          <w:rFonts w:ascii="Times New Roman" w:hAnsi="Times New Roman" w:cs="Times New Roman"/>
          <w:b/>
          <w:sz w:val="24"/>
          <w:szCs w:val="24"/>
          <w:lang w:val="uk-UA"/>
        </w:rPr>
        <w:t>Організація самопідготовки та основні вимоги щодо її проведення</w:t>
      </w:r>
    </w:p>
    <w:p w:rsidR="00BD1CD7" w:rsidRPr="007F4795" w:rsidRDefault="00BD1CD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3E7600" w:rsidRPr="007F4795" w:rsidRDefault="003E7600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Продовженням навчальної діяльності учнів на уроках є самопідготовка. Це час, відведений на виконання домашніх завдань. Підготовка домашніх завдань є важливою складовою навчання й визначається у педагогіці як самостійна навчальна діяльність учнів за завданням вчителя.</w:t>
      </w:r>
    </w:p>
    <w:p w:rsidR="003E7600" w:rsidRPr="007F4795" w:rsidRDefault="003E7600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Організація та проведення самопідготовки</w:t>
      </w:r>
      <w:r w:rsidR="005E5EA6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F479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E5EA6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F4795">
        <w:rPr>
          <w:rFonts w:ascii="Times New Roman" w:hAnsi="Times New Roman" w:cs="Times New Roman"/>
          <w:sz w:val="24"/>
          <w:szCs w:val="24"/>
          <w:lang w:val="uk-UA"/>
        </w:rPr>
        <w:t>важливий елемент педагогічного процесу, спрямований на розвиток самостійної діяльності учнів. Під час самопідготовки органічно поєднуються освітня й виховна мета. У ній міститься значний виховний потенціал:</w:t>
      </w:r>
      <w:r w:rsidR="00BF3076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F4795">
        <w:rPr>
          <w:rFonts w:ascii="Times New Roman" w:hAnsi="Times New Roman" w:cs="Times New Roman"/>
          <w:sz w:val="24"/>
          <w:szCs w:val="24"/>
          <w:lang w:val="uk-UA"/>
        </w:rPr>
        <w:t>розвиток</w:t>
      </w:r>
      <w:r w:rsidR="00BF3076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в учнів навичок самостійної праці, уміння самостійно здобувати нові знання, працювати з підручником, довідкою та іншою літературою.</w:t>
      </w:r>
    </w:p>
    <w:p w:rsidR="00BF3076" w:rsidRPr="007F4795" w:rsidRDefault="00BF3076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«Щоб дати учням іскринку знань, учителю потрібно ввібрати ціле море світла»,</w:t>
      </w:r>
      <w:r w:rsidR="007F4795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7F4795">
        <w:rPr>
          <w:rFonts w:ascii="Times New Roman" w:hAnsi="Times New Roman" w:cs="Times New Roman"/>
          <w:sz w:val="24"/>
          <w:szCs w:val="24"/>
          <w:lang w:val="uk-UA"/>
        </w:rPr>
        <w:t>писав видатний педагог-практик В. О. Сухомлинський.</w:t>
      </w:r>
    </w:p>
    <w:p w:rsidR="00070328" w:rsidRPr="007F4795" w:rsidRDefault="00070328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Від правильного розв’язання проблем організації та проведення самопідготовки багато в чому залежить якість знань, умінь, навичок, а також формування пізнавальної активності та самостійності учнів.</w:t>
      </w:r>
    </w:p>
    <w:p w:rsidR="00B46DB3" w:rsidRPr="007F4795" w:rsidRDefault="00070328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Ми, сучасні вихователі, створюємо сприятливі умови для занять; розвиваємо й удосконалюємо вміння і нави</w:t>
      </w:r>
      <w:r w:rsidR="00146497" w:rsidRPr="007F4795">
        <w:rPr>
          <w:rFonts w:ascii="Times New Roman" w:hAnsi="Times New Roman" w:cs="Times New Roman"/>
          <w:sz w:val="24"/>
          <w:szCs w:val="24"/>
          <w:lang w:val="uk-UA"/>
        </w:rPr>
        <w:t>чки самостійно працювати; поєднуємо</w:t>
      </w:r>
      <w:r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самостійну працю з раціональним використанням часу, відведеного н</w:t>
      </w:r>
      <w:r w:rsidR="00146497" w:rsidRPr="007F479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 домашніх завдань; привчаємо дітей до певного порядку виконання домашніх завдань залежно від предмета і змісту навчального матеріалу; організовуємо</w:t>
      </w:r>
      <w:r w:rsidR="00B46DB3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різні види і форми занять; диференційовано контролюємо роботу учнів; прищеплюємо учням уміння і навички самостійної перевірки виконання завдань; сприяємо розвитку творчої ініціативи й кмітливості у вихованців.</w:t>
      </w:r>
    </w:p>
    <w:p w:rsidR="00B46DB3" w:rsidRPr="007F4795" w:rsidRDefault="00B46DB3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Тому при проведенні самопідготовки я використовую такий алгоритм:</w:t>
      </w:r>
    </w:p>
    <w:p w:rsidR="00B46DB3" w:rsidRPr="007F4795" w:rsidRDefault="00460C3A" w:rsidP="00AF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B46DB3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Послідовність у роботі та єдність дій учителя і вихователя.</w:t>
      </w:r>
    </w:p>
    <w:p w:rsidR="00460C3A" w:rsidRPr="007F4795" w:rsidRDefault="00460C3A" w:rsidP="007F47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B46DB3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Ретельна підготовка вихователя до кожного заняття</w:t>
      </w:r>
      <w:r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з дітьми (знання навчального матеріалу, а також методики роботи, підготовка необхідних посібників, добирання завдань для вихованців, які закінчили самопідготовку раніше за інших).</w:t>
      </w:r>
    </w:p>
    <w:p w:rsidR="00460C3A" w:rsidRPr="007F4795" w:rsidRDefault="00460C3A" w:rsidP="007F47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3.  Єдність керівництва колективною самопідготовкою учнів та надання їм своєчасної індивідуалізованої допомоги з боку вихователя.</w:t>
      </w:r>
    </w:p>
    <w:p w:rsidR="00BF3076" w:rsidRPr="007F4795" w:rsidRDefault="00460C3A" w:rsidP="007F47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4. Проведення самопідготовки відповідно до режиму дня, після відпочинку дітей.</w:t>
      </w:r>
      <w:r w:rsidR="00146497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070328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A60DE" w:rsidRPr="007F4795" w:rsidRDefault="002A60DE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F4795" w:rsidRPr="007F4795" w:rsidRDefault="007F4795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0B430F" w:rsidRPr="007F4795" w:rsidRDefault="007F4795" w:rsidP="007F479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="00146497" w:rsidRPr="007F4795">
        <w:rPr>
          <w:rFonts w:ascii="Times New Roman" w:hAnsi="Times New Roman" w:cs="Times New Roman"/>
          <w:b/>
          <w:sz w:val="24"/>
          <w:szCs w:val="24"/>
          <w:lang w:val="uk-UA"/>
        </w:rPr>
        <w:t>Визначення терміну «самопідготовка» у науковій літературі</w:t>
      </w:r>
    </w:p>
    <w:p w:rsidR="00146497" w:rsidRPr="007F4795" w:rsidRDefault="0014649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D1CD7" w:rsidRPr="007F4795" w:rsidRDefault="009A006E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Самопідготовка-це форма самостійної навчальної діяльності, диференційована за змістом і характером контактів із педагогом, що передбачає виконання завдань; закріплення вмінь та навичок, набутих на уроках; поглиблення знань з окремих предметів.</w:t>
      </w:r>
    </w:p>
    <w:p w:rsidR="009A006E" w:rsidRPr="007F4795" w:rsidRDefault="009A006E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Самопідготовка</w:t>
      </w:r>
      <w:r w:rsidR="00E322C3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- це педагогічно скерована пізнавальна діяльність учнів, яка має свої структурні </w:t>
      </w:r>
      <w:r w:rsidR="0032314B" w:rsidRPr="007F4795">
        <w:rPr>
          <w:rFonts w:ascii="Times New Roman" w:hAnsi="Times New Roman" w:cs="Times New Roman"/>
          <w:sz w:val="24"/>
          <w:szCs w:val="24"/>
          <w:lang w:val="uk-UA"/>
        </w:rPr>
        <w:t>етапи: підготовка до роботи; самостійне навчання; підбиття підсумків.</w:t>
      </w:r>
    </w:p>
    <w:p w:rsidR="005E3882" w:rsidRPr="007F4795" w:rsidRDefault="0032314B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Самопідготовка</w:t>
      </w:r>
      <w:r w:rsidR="00E322C3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F479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E322C3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7F4795">
        <w:rPr>
          <w:rFonts w:ascii="Times New Roman" w:hAnsi="Times New Roman" w:cs="Times New Roman"/>
          <w:sz w:val="24"/>
          <w:szCs w:val="24"/>
          <w:lang w:val="uk-UA"/>
        </w:rPr>
        <w:t>обов′язкове</w:t>
      </w:r>
      <w:proofErr w:type="spellEnd"/>
      <w:r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заняття дітей у групі продовженого дня . На ньому виконується тільки домашнє завдання. Під час роботи закріплюються знання, уміння і навички на практиці. Для результативності самопідготовки вихователь визначає</w:t>
      </w:r>
      <w:r w:rsidR="005E3882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певний порядок, якого дотримуються всі вихованці. Нормальний хід самопідготовки можливий у разі виконання організаційно-дисциплінарних, гігієнічних, дидактичних й виховних умов, зокрема:</w:t>
      </w:r>
    </w:p>
    <w:p w:rsidR="005E3882" w:rsidRPr="007F4795" w:rsidRDefault="004D6542" w:rsidP="007F47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5E3882" w:rsidRPr="007F4795">
        <w:rPr>
          <w:rFonts w:ascii="Times New Roman" w:hAnsi="Times New Roman" w:cs="Times New Roman"/>
          <w:sz w:val="24"/>
          <w:szCs w:val="24"/>
          <w:lang w:val="uk-UA"/>
        </w:rPr>
        <w:t>бов’язковість щоденної самопідготовки;</w:t>
      </w:r>
    </w:p>
    <w:p w:rsidR="005E3882" w:rsidRPr="007F4795" w:rsidRDefault="004D6542" w:rsidP="007F47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5E3882" w:rsidRPr="007F4795">
        <w:rPr>
          <w:rFonts w:ascii="Times New Roman" w:hAnsi="Times New Roman" w:cs="Times New Roman"/>
          <w:sz w:val="24"/>
          <w:szCs w:val="24"/>
          <w:lang w:val="uk-UA"/>
        </w:rPr>
        <w:t>аціональний розподіл часу;</w:t>
      </w:r>
    </w:p>
    <w:p w:rsidR="005E3882" w:rsidRPr="007F4795" w:rsidRDefault="004D6542" w:rsidP="007F47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lastRenderedPageBreak/>
        <w:t>з</w:t>
      </w:r>
      <w:r w:rsidR="005E3882" w:rsidRPr="007F4795">
        <w:rPr>
          <w:rFonts w:ascii="Times New Roman" w:hAnsi="Times New Roman" w:cs="Times New Roman"/>
          <w:sz w:val="24"/>
          <w:szCs w:val="24"/>
          <w:lang w:val="uk-UA"/>
        </w:rPr>
        <w:t>абезпечення порядку на робочому місці; наявність усіх необхідних підручників, посібників, приладдя тощо;</w:t>
      </w:r>
    </w:p>
    <w:p w:rsidR="005E3882" w:rsidRPr="007F4795" w:rsidRDefault="004D6542" w:rsidP="007F47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E3882" w:rsidRPr="007F4795">
        <w:rPr>
          <w:rFonts w:ascii="Times New Roman" w:hAnsi="Times New Roman" w:cs="Times New Roman"/>
          <w:sz w:val="24"/>
          <w:szCs w:val="24"/>
          <w:lang w:val="uk-UA"/>
        </w:rPr>
        <w:t>изначення послідовності виконання домашніх завдань;</w:t>
      </w:r>
    </w:p>
    <w:p w:rsidR="005E3882" w:rsidRPr="007F4795" w:rsidRDefault="004D6542" w:rsidP="007F47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5E3882" w:rsidRPr="007F4795">
        <w:rPr>
          <w:rFonts w:ascii="Times New Roman" w:hAnsi="Times New Roman" w:cs="Times New Roman"/>
          <w:sz w:val="24"/>
          <w:szCs w:val="24"/>
          <w:lang w:val="uk-UA"/>
        </w:rPr>
        <w:t>ідбиття підсумку роботи наприкінці самопідготовки;</w:t>
      </w:r>
    </w:p>
    <w:p w:rsidR="004D6542" w:rsidRPr="007F4795" w:rsidRDefault="007F4795" w:rsidP="007F47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5E3882" w:rsidRPr="007F4795">
        <w:rPr>
          <w:rFonts w:ascii="Times New Roman" w:hAnsi="Times New Roman" w:cs="Times New Roman"/>
          <w:sz w:val="24"/>
          <w:szCs w:val="24"/>
          <w:lang w:val="uk-UA"/>
        </w:rPr>
        <w:t>творення вихователем ситуації успіху.</w:t>
      </w:r>
    </w:p>
    <w:p w:rsidR="004D6542" w:rsidRPr="007F4795" w:rsidRDefault="004D6542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Обов’язковим є дотримання кожним учнем правил заборони.</w:t>
      </w:r>
    </w:p>
    <w:p w:rsidR="004D6542" w:rsidRPr="007F4795" w:rsidRDefault="004D6542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Не можна:</w:t>
      </w:r>
    </w:p>
    <w:p w:rsidR="004D6542" w:rsidRPr="007F4795" w:rsidRDefault="004D6542" w:rsidP="007F479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Запізнюватися на заняття.</w:t>
      </w:r>
    </w:p>
    <w:p w:rsidR="004D6542" w:rsidRPr="007F4795" w:rsidRDefault="004D6542" w:rsidP="007F479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Неекономно витрачати час на роботу.</w:t>
      </w:r>
    </w:p>
    <w:p w:rsidR="004D6542" w:rsidRPr="007F4795" w:rsidRDefault="004D6542" w:rsidP="007F479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Порушувати тишу.</w:t>
      </w:r>
    </w:p>
    <w:p w:rsidR="004D6542" w:rsidRPr="007F4795" w:rsidRDefault="004D6542" w:rsidP="007F479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Відволікати увагу товаришів.</w:t>
      </w:r>
    </w:p>
    <w:p w:rsidR="004D6542" w:rsidRPr="007F4795" w:rsidRDefault="004D6542" w:rsidP="007F479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Виходити з класу, підводитися й рухатися тут без дозволу вихователя.</w:t>
      </w:r>
    </w:p>
    <w:p w:rsidR="004D6542" w:rsidRPr="007F4795" w:rsidRDefault="004D6542" w:rsidP="007F479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Займатися сторонніми справами.</w:t>
      </w:r>
    </w:p>
    <w:p w:rsidR="004D6542" w:rsidRPr="007F4795" w:rsidRDefault="004D6542" w:rsidP="007F479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Давати голосні консультації товаришам.</w:t>
      </w:r>
    </w:p>
    <w:p w:rsidR="004D6542" w:rsidRPr="007F4795" w:rsidRDefault="004D6542" w:rsidP="007F479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Ухилятися від виконання домашніх завдань або недобросовісно їх виконувати.</w:t>
      </w:r>
    </w:p>
    <w:p w:rsidR="00F900EB" w:rsidRPr="007F4795" w:rsidRDefault="004D6542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Результативність самопідготовки значною мірою залежить від уміння молодших школярів аналізувати хід і результат своєї роботи. Самоконтроль передбачає критичне ставлення до своєї праці, </w:t>
      </w:r>
      <w:r w:rsidR="001D4520" w:rsidRPr="007F4795">
        <w:rPr>
          <w:rFonts w:ascii="Times New Roman" w:hAnsi="Times New Roman" w:cs="Times New Roman"/>
          <w:sz w:val="24"/>
          <w:szCs w:val="24"/>
          <w:lang w:val="uk-UA"/>
        </w:rPr>
        <w:t>усвідомлення й виправлення помилок, виховує почуття обов’язку, відповідальності, сприяє вдосконаленню навичок розумової діяльності.</w:t>
      </w:r>
    </w:p>
    <w:p w:rsidR="00F900EB" w:rsidRPr="007F4795" w:rsidRDefault="00F900EB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p w:rsidR="00F900EB" w:rsidRPr="007F4795" w:rsidRDefault="00F900EB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314B" w:rsidRDefault="007F4795" w:rsidP="00AF4B8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</w:t>
      </w:r>
      <w:r w:rsidR="00F900EB" w:rsidRPr="007F4795">
        <w:rPr>
          <w:rFonts w:ascii="Times New Roman" w:hAnsi="Times New Roman" w:cs="Times New Roman"/>
          <w:b/>
          <w:sz w:val="24"/>
          <w:szCs w:val="24"/>
          <w:lang w:val="uk-UA"/>
        </w:rPr>
        <w:t>Структурні етапи самопідготовки</w:t>
      </w:r>
    </w:p>
    <w:p w:rsidR="007F4795" w:rsidRPr="007F4795" w:rsidRDefault="007F4795" w:rsidP="00AF4B8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900EB" w:rsidRPr="007F4795" w:rsidRDefault="007F4795" w:rsidP="007F479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="00F900EB" w:rsidRPr="007F4795">
        <w:rPr>
          <w:rFonts w:ascii="Times New Roman" w:hAnsi="Times New Roman" w:cs="Times New Roman"/>
          <w:b/>
          <w:sz w:val="24"/>
          <w:szCs w:val="24"/>
          <w:lang w:val="uk-UA"/>
        </w:rPr>
        <w:t>Підготовка до роботи.</w:t>
      </w:r>
    </w:p>
    <w:p w:rsidR="00F900EB" w:rsidRPr="007F4795" w:rsidRDefault="00F900EB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Організаційний момент.</w:t>
      </w:r>
    </w:p>
    <w:p w:rsidR="00F900EB" w:rsidRPr="007F4795" w:rsidRDefault="00F900EB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Підготовча частина, що передбачає створення умов для роботи: санітарно-гігієнічні умови класу, підготовка робочого місця учнів.</w:t>
      </w:r>
    </w:p>
    <w:p w:rsidR="00F900EB" w:rsidRPr="007F4795" w:rsidRDefault="00344760" w:rsidP="00AF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42ADE" w:rsidRPr="007F479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7F47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900EB" w:rsidRPr="007F4795">
        <w:rPr>
          <w:rFonts w:ascii="Times New Roman" w:hAnsi="Times New Roman" w:cs="Times New Roman"/>
          <w:b/>
          <w:sz w:val="24"/>
          <w:szCs w:val="24"/>
          <w:lang w:val="uk-UA"/>
        </w:rPr>
        <w:t>Інтерактивне спілкування</w:t>
      </w:r>
      <w:r w:rsidR="00F900EB" w:rsidRPr="007F47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42ADE" w:rsidRPr="007F4795" w:rsidRDefault="00142ADE" w:rsidP="00AF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Повторення теоретичного матеріалу, необхідного для виконання домашнього завдання. Оскільки на це відведений незначний проміжок часу, доцільними будуть інтерактивні або ігрові форми організації спілкування(наприклад:»Мозковий штурм», «Незакінчене речення» для повторення теоретичного матеріалу), бліцопитування для перевірки табличного додавання й віднімання, «Я задумала число»(для перевірки невідомих компонентів дій додавання, віднімання, множення та ділення).</w:t>
      </w:r>
    </w:p>
    <w:p w:rsidR="00071442" w:rsidRPr="007F4795" w:rsidRDefault="00F9741F" w:rsidP="00AF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7F47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44760" w:rsidRPr="007F4795">
        <w:rPr>
          <w:rFonts w:ascii="Times New Roman" w:hAnsi="Times New Roman" w:cs="Times New Roman"/>
          <w:b/>
          <w:sz w:val="24"/>
          <w:szCs w:val="24"/>
          <w:lang w:val="uk-UA"/>
        </w:rPr>
        <w:t>Постановка мети діяльності учнів</w:t>
      </w:r>
      <w:r w:rsidR="00344760" w:rsidRPr="007F4795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44760" w:rsidRPr="007F4795" w:rsidRDefault="00344760" w:rsidP="00AF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Чіткий інструктаж з питань організації та проведення самостійної роботи;</w:t>
      </w:r>
    </w:p>
    <w:p w:rsidR="00344760" w:rsidRPr="007F4795" w:rsidRDefault="00721A6F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344760" w:rsidRPr="007F4795">
        <w:rPr>
          <w:rFonts w:ascii="Times New Roman" w:hAnsi="Times New Roman" w:cs="Times New Roman"/>
          <w:sz w:val="24"/>
          <w:szCs w:val="24"/>
          <w:lang w:val="uk-UA"/>
        </w:rPr>
        <w:t>ідготовка учнів до самостійної роботи, де молодші школярі разом з вихователем:</w:t>
      </w:r>
    </w:p>
    <w:p w:rsidR="00344760" w:rsidRPr="007F4795" w:rsidRDefault="00344760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Визначають послідовність виконання домашніх завдань;</w:t>
      </w:r>
    </w:p>
    <w:p w:rsidR="00344760" w:rsidRPr="007F4795" w:rsidRDefault="00344760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Усвідомлюють зміст заданого;</w:t>
      </w:r>
    </w:p>
    <w:p w:rsidR="00344760" w:rsidRPr="007F4795" w:rsidRDefault="00344760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Виділяють головне у роботі;</w:t>
      </w:r>
    </w:p>
    <w:p w:rsidR="00344760" w:rsidRPr="007F4795" w:rsidRDefault="00344760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Визначають час, відведений для підготовки уроків(здійснюють хронометраж </w:t>
      </w:r>
      <w:proofErr w:type="spellStart"/>
      <w:r w:rsidRPr="007F4795">
        <w:rPr>
          <w:rFonts w:ascii="Times New Roman" w:hAnsi="Times New Roman" w:cs="Times New Roman"/>
          <w:sz w:val="24"/>
          <w:szCs w:val="24"/>
          <w:lang w:val="uk-UA"/>
        </w:rPr>
        <w:t>–розподіл</w:t>
      </w:r>
      <w:proofErr w:type="spellEnd"/>
      <w:r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навчального часу, протягом якого необхідно підготуватися до кожного предмета);</w:t>
      </w:r>
    </w:p>
    <w:p w:rsidR="00344760" w:rsidRPr="007F4795" w:rsidRDefault="00344760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Отримують від вихователя та інших учнів консультації про необхідні дидактичні матеріали, посібники тощо;</w:t>
      </w:r>
    </w:p>
    <w:p w:rsidR="00344760" w:rsidRPr="007F4795" w:rsidRDefault="00344760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Призначають учнів консультантів</w:t>
      </w:r>
      <w:r w:rsidR="001B1779" w:rsidRPr="007F479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B1779" w:rsidRPr="007F4795" w:rsidRDefault="001B1779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Складають план самостійної роботи.</w:t>
      </w:r>
    </w:p>
    <w:p w:rsidR="001B1779" w:rsidRPr="007F4795" w:rsidRDefault="001B1779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Підготовчий етап триває 5-10 хвилин.</w:t>
      </w:r>
    </w:p>
    <w:p w:rsidR="007F4795" w:rsidRDefault="007F4795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1779" w:rsidRPr="007F4795" w:rsidRDefault="001B1779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Самостійна робота школярів.</w:t>
      </w:r>
    </w:p>
    <w:p w:rsidR="001B1779" w:rsidRPr="007F4795" w:rsidRDefault="001B1779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Самостійна робота школярів-основний структурний елемент самопідготовки. Використовуючи різні прийоми, вихователь повинен підтримувати готовність дітей до особистих зусиль, створити обстановку для поглибленого виконання завдань. Витрата часу на виконання домашніх завдань не може перевищувати у другому класі-45 хвилин, у третьому-1 год. 10хв., у четвертому-1 год. 30 хв.</w:t>
      </w:r>
    </w:p>
    <w:p w:rsidR="001B1779" w:rsidRPr="007F4795" w:rsidRDefault="001B1779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b/>
          <w:sz w:val="24"/>
          <w:szCs w:val="24"/>
          <w:lang w:val="uk-UA"/>
        </w:rPr>
        <w:t>Етапи самостійної роботи</w:t>
      </w:r>
    </w:p>
    <w:p w:rsidR="001B1779" w:rsidRPr="007F4795" w:rsidRDefault="001B1779" w:rsidP="007F479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Спільне завдання для всього класу.</w:t>
      </w:r>
    </w:p>
    <w:p w:rsidR="001B1779" w:rsidRPr="007F4795" w:rsidRDefault="001B1779" w:rsidP="007F479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Індивідуальні завдання.</w:t>
      </w:r>
    </w:p>
    <w:p w:rsidR="001B1779" w:rsidRPr="007F4795" w:rsidRDefault="001B1779" w:rsidP="007F479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Самостійна робота учнів:</w:t>
      </w:r>
    </w:p>
    <w:p w:rsidR="001B1779" w:rsidRPr="007F4795" w:rsidRDefault="001B1779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*раціональне використання часу;</w:t>
      </w:r>
    </w:p>
    <w:p w:rsidR="00F9741F" w:rsidRPr="007F4795" w:rsidRDefault="001B1779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*культура розумової праці</w:t>
      </w:r>
      <w:r w:rsidR="00F9741F" w:rsidRPr="007F479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9741F" w:rsidRPr="007F4795" w:rsidRDefault="00F9741F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*дисципліна.</w:t>
      </w:r>
    </w:p>
    <w:p w:rsidR="00F9741F" w:rsidRPr="007F4795" w:rsidRDefault="00F9741F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4. Поєднання фронтальної, групової, індивідуальної роботи.</w:t>
      </w:r>
    </w:p>
    <w:p w:rsidR="00F9741F" w:rsidRPr="007F4795" w:rsidRDefault="00F9741F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Важливо, щоб діти знали, скільки часу відведено на виконання усних та письмових завдань. Тому в класі доречно мати годинник. Це допомагає педагогові та школярам</w:t>
      </w:r>
      <w:r w:rsidR="003F28C6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раціонально використовувати кожну хвилину.</w:t>
      </w:r>
    </w:p>
    <w:p w:rsidR="003F28C6" w:rsidRPr="007F4795" w:rsidRDefault="003F28C6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Важливо, щоб діти швидко і повністю включались у роботу. Вчасний початок виконання домашнього завдання  - необхідна умова впливу на якість завдання. Уміння діяти послідовно, планувати цю послідовність – основний фактор успішності самопідготовки.</w:t>
      </w:r>
    </w:p>
    <w:p w:rsidR="003F28C6" w:rsidRPr="007F4795" w:rsidRDefault="003F28C6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b/>
          <w:sz w:val="24"/>
          <w:szCs w:val="24"/>
          <w:lang w:val="uk-UA"/>
        </w:rPr>
        <w:t>Підбиття підсумків роботи</w:t>
      </w:r>
    </w:p>
    <w:p w:rsidR="003F28C6" w:rsidRPr="007F4795" w:rsidRDefault="003F28C6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Наприкінці самопідготовки вихователь підбиває короткий підсумок, у якому:</w:t>
      </w:r>
      <w:r w:rsidR="00995847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95847" w:rsidRPr="007F4795" w:rsidRDefault="003F28C6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*відзначає позитивні сторони самостійної діяльності учнів</w:t>
      </w:r>
      <w:r w:rsidR="00995847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під час виконання домашніх завдань і недоліки у роботі( за необхідності);</w:t>
      </w:r>
    </w:p>
    <w:p w:rsidR="00995847" w:rsidRPr="007F4795" w:rsidRDefault="00995847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*виконані завдання ( в окремих випадках) супроводжується усним оцінюванням;</w:t>
      </w:r>
    </w:p>
    <w:p w:rsidR="00995847" w:rsidRPr="007F4795" w:rsidRDefault="00995847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*відзначаються старанно виконані завдання не тільки сильними учнями, але й тих, хто працював зі значним зусиллям та наполегливістю, відзначається індивідуальний темп просування вихованців.</w:t>
      </w:r>
    </w:p>
    <w:p w:rsidR="003F28C6" w:rsidRPr="007F4795" w:rsidRDefault="00995847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Підсумковий етап триває 3-5 хв.</w:t>
      </w:r>
      <w:r w:rsidR="003F28C6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B1079" w:rsidRPr="007F4795" w:rsidRDefault="005B1079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1079" w:rsidRPr="007F4795" w:rsidRDefault="005B1079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B1079" w:rsidRDefault="007F4795" w:rsidP="007F47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</w:t>
      </w:r>
      <w:r w:rsidR="005B1079" w:rsidRPr="007F4795">
        <w:rPr>
          <w:rFonts w:ascii="Times New Roman" w:hAnsi="Times New Roman" w:cs="Times New Roman"/>
          <w:b/>
          <w:sz w:val="24"/>
          <w:szCs w:val="24"/>
          <w:lang w:val="uk-UA"/>
        </w:rPr>
        <w:t>Проектна діяльність як форма організації самопідготовки</w:t>
      </w:r>
    </w:p>
    <w:p w:rsidR="007F4795" w:rsidRPr="007F4795" w:rsidRDefault="007F4795" w:rsidP="007F47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1079" w:rsidRPr="007F4795" w:rsidRDefault="005B1079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Проектна діяльність належить до системи інтерактивного навчання і виховання, метою якого є модифікація сучасного навчально-виховного процесу.</w:t>
      </w:r>
    </w:p>
    <w:p w:rsidR="005B1079" w:rsidRPr="007F4795" w:rsidRDefault="005B1079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Проектування у навчально-виховному процесі пов’язане з побудовою самостійної діяльності учнів і орієнтоване на здобуття нових знань, створення певного продукту.</w:t>
      </w:r>
    </w:p>
    <w:p w:rsidR="008C4AED" w:rsidRPr="007F4795" w:rsidRDefault="008C4AED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Проектна діяльність спрямована на чітке виконання певних кроків:</w:t>
      </w:r>
    </w:p>
    <w:p w:rsidR="008C4AED" w:rsidRPr="007F4795" w:rsidRDefault="008C4AED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- постановка питання, що потребує практичного розв’язання;</w:t>
      </w:r>
    </w:p>
    <w:p w:rsidR="008C4AED" w:rsidRPr="007F4795" w:rsidRDefault="008C4AED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- визначення шляхів для розв’язання проблеми;</w:t>
      </w:r>
    </w:p>
    <w:p w:rsidR="008C4AED" w:rsidRPr="007F4795" w:rsidRDefault="008C4AED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- різнопланові дослідження;</w:t>
      </w:r>
    </w:p>
    <w:p w:rsidR="008C4AED" w:rsidRPr="007F4795" w:rsidRDefault="008C4AED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- отримання певного результату.</w:t>
      </w:r>
    </w:p>
    <w:p w:rsidR="008C4AED" w:rsidRPr="007F4795" w:rsidRDefault="008C4AED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Метод проектів розв’язує такі педагогічні завдання:</w:t>
      </w:r>
    </w:p>
    <w:p w:rsidR="008C4AED" w:rsidRPr="007F4795" w:rsidRDefault="008C4AED" w:rsidP="007F479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Реалізація учнями як дослідницьких, так і практичних завдань надає їм можливість почуватися особистостями, близькими до справ суспільства;</w:t>
      </w:r>
    </w:p>
    <w:p w:rsidR="008C4AED" w:rsidRPr="007F4795" w:rsidRDefault="008C4AED" w:rsidP="007F479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Учні, працюючи над проектом, виробляють навички контактів із зовнішнім світом;</w:t>
      </w:r>
    </w:p>
    <w:p w:rsidR="008C4AED" w:rsidRPr="007F4795" w:rsidRDefault="008C4AED" w:rsidP="007F479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Розвиває творчу думку та навички роботи з джерелами інформації, а реалізовуючи проект</w:t>
      </w:r>
      <w:r w:rsidR="00BC0C6C" w:rsidRPr="007F4795">
        <w:rPr>
          <w:rFonts w:ascii="Times New Roman" w:hAnsi="Times New Roman" w:cs="Times New Roman"/>
          <w:sz w:val="24"/>
          <w:szCs w:val="24"/>
          <w:lang w:val="uk-UA"/>
        </w:rPr>
        <w:t>, вони виявляють найрізноманітніші здібності;</w:t>
      </w:r>
    </w:p>
    <w:p w:rsidR="00BC0C6C" w:rsidRPr="007F4795" w:rsidRDefault="00BC0C6C" w:rsidP="007F479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lastRenderedPageBreak/>
        <w:t>Метод проектів є тим середовищем, у якому учні набувають сил, упевненості, а ситуація успіху може стати відправною точкою для подальшого зростання у власних очах;</w:t>
      </w:r>
    </w:p>
    <w:p w:rsidR="00BC0C6C" w:rsidRPr="007F4795" w:rsidRDefault="00BC0C6C" w:rsidP="007F479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Досвід проектної діяльності стане у пригоді учням не лише в їхній самоосвіті та реалізації, а взагалі в житті.</w:t>
      </w:r>
    </w:p>
    <w:p w:rsidR="00BC0C6C" w:rsidRPr="007F4795" w:rsidRDefault="00BC0C6C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Застосування методу проектів – нагальна потреба нашого часу.  Метод проектів засвідчує повну узгодженість навчання з життям, з інтересами учнів. Він ставить учня у становище дорослої людини. Це цільовий акт діяльності, в основі якого – інтереси учня.</w:t>
      </w:r>
    </w:p>
    <w:p w:rsidR="00BC0C6C" w:rsidRPr="007F4795" w:rsidRDefault="00BC0C6C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Робота над прое</w:t>
      </w:r>
      <w:r w:rsidR="00E80D2D" w:rsidRPr="007F4795">
        <w:rPr>
          <w:rFonts w:ascii="Times New Roman" w:hAnsi="Times New Roman" w:cs="Times New Roman"/>
          <w:sz w:val="24"/>
          <w:szCs w:val="24"/>
          <w:lang w:val="uk-UA"/>
        </w:rPr>
        <w:t>ктом організовується у кілька етапів:</w:t>
      </w:r>
    </w:p>
    <w:p w:rsidR="003258C5" w:rsidRPr="007F4795" w:rsidRDefault="003258C5" w:rsidP="007F479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Організаційний, коли повідомляються тема, завдання;</w:t>
      </w:r>
    </w:p>
    <w:p w:rsidR="003258C5" w:rsidRPr="007F4795" w:rsidRDefault="003258C5" w:rsidP="007F479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Підготовчий, коли створюються конкретні умови до виконання основного завдання, добирається допоміжний матеріал;</w:t>
      </w:r>
    </w:p>
    <w:p w:rsidR="003258C5" w:rsidRPr="007F4795" w:rsidRDefault="003258C5" w:rsidP="007F479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Виконання основної роботи;</w:t>
      </w:r>
    </w:p>
    <w:p w:rsidR="003258C5" w:rsidRPr="007F4795" w:rsidRDefault="003258C5" w:rsidP="007F479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Оформлювальний, коли відбувається остаточне оформлення роботи за потреби;</w:t>
      </w:r>
    </w:p>
    <w:p w:rsidR="003258C5" w:rsidRPr="007F4795" w:rsidRDefault="003258C5" w:rsidP="007F479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Презентація проекту, представлення роботи;</w:t>
      </w:r>
    </w:p>
    <w:p w:rsidR="003258C5" w:rsidRPr="007F4795" w:rsidRDefault="003258C5" w:rsidP="007F479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Рефлективний, коли підбиваються підсумки, обговорюються результати та сам процес роботи, вносяться пропозиції щодо підвищення ефективності результатів.</w:t>
      </w:r>
    </w:p>
    <w:p w:rsidR="003258C5" w:rsidRPr="007F4795" w:rsidRDefault="003258C5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Робота над проектом досить трудомістка і потребує попередньої підготовки вихователя. Якщо проект короткий за часом, то провести його потрібно </w:t>
      </w:r>
      <w:r w:rsidR="00102444" w:rsidRPr="007F4795">
        <w:rPr>
          <w:rFonts w:ascii="Times New Roman" w:hAnsi="Times New Roman" w:cs="Times New Roman"/>
          <w:sz w:val="24"/>
          <w:szCs w:val="24"/>
          <w:lang w:val="uk-UA"/>
        </w:rPr>
        <w:t>дуже швидко, організовано.</w:t>
      </w:r>
    </w:p>
    <w:p w:rsidR="00450FFC" w:rsidRPr="007F4795" w:rsidRDefault="00450FFC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2ADE" w:rsidRPr="007F4795" w:rsidRDefault="00102444" w:rsidP="00AF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7F4795">
        <w:rPr>
          <w:rFonts w:ascii="Times New Roman" w:hAnsi="Times New Roman" w:cs="Times New Roman"/>
          <w:b/>
          <w:sz w:val="24"/>
          <w:szCs w:val="24"/>
          <w:lang w:val="uk-UA"/>
        </w:rPr>
        <w:t>Проект з математики</w:t>
      </w:r>
      <w:r w:rsidR="00A92715" w:rsidRPr="007F47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 клас</w:t>
      </w:r>
    </w:p>
    <w:p w:rsidR="00102444" w:rsidRPr="007F4795" w:rsidRDefault="00102444" w:rsidP="00AF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Тема: розв’язування задач двома способами.</w:t>
      </w:r>
    </w:p>
    <w:p w:rsidR="00AA7369" w:rsidRPr="007F4795" w:rsidRDefault="004F4A9B" w:rsidP="00AF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Мета: навчитися </w:t>
      </w:r>
      <w:r w:rsidR="00BC0C6C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7369" w:rsidRPr="007F4795">
        <w:rPr>
          <w:rFonts w:ascii="Times New Roman" w:hAnsi="Times New Roman" w:cs="Times New Roman"/>
          <w:sz w:val="24"/>
          <w:szCs w:val="24"/>
          <w:lang w:val="uk-UA"/>
        </w:rPr>
        <w:t>розв’язувати задачі двома способами, вибираючи найзручніший, повторити правила з математики.</w:t>
      </w:r>
    </w:p>
    <w:p w:rsidR="00AA7369" w:rsidRPr="007F4795" w:rsidRDefault="00AA7369" w:rsidP="00AF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1 етап. Повідомлення теми, мети і завдань.</w:t>
      </w:r>
    </w:p>
    <w:p w:rsidR="00F904AD" w:rsidRDefault="00AA7369" w:rsidP="00AF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2 етап. Обираємо роботу в групах. В кожній групі є сильний учень, який допоможе слабшим порадою і скорегує роботу групи</w:t>
      </w:r>
      <w:r w:rsidR="00721A6F" w:rsidRPr="007F47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4795" w:rsidRPr="007F4795" w:rsidRDefault="007F4795" w:rsidP="00AF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A7369" w:rsidRPr="007F4795" w:rsidRDefault="00F904AD" w:rsidP="00C330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drawing>
          <wp:inline distT="0" distB="0" distL="0" distR="0">
            <wp:extent cx="4191000" cy="3639686"/>
            <wp:effectExtent l="19050" t="0" r="0" b="0"/>
            <wp:docPr id="4" name="Рисунок 1" descr="C:\Users\ASUS\Desktop\ГПД\d0bdd0bed0b2d18bd0b9-d180d0b8d181d183d0bdd0bed0ba-17d0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ГПД\d0bdd0bed0b2d18bd0b9-d180d0b8d181d183d0bdd0bed0ba-17d0b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099" cy="363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369" w:rsidRPr="007F4795" w:rsidRDefault="00AA7369" w:rsidP="00AF4B8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lastRenderedPageBreak/>
        <w:t>Повторюємо правила додавання та віднімання.</w:t>
      </w:r>
    </w:p>
    <w:p w:rsidR="00AA7369" w:rsidRPr="007F4795" w:rsidRDefault="00AA7369" w:rsidP="00AF4B8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Щоб додати суму до числа, можна послідовно додати до числа кожний доданок. Наприклад: 15+(20+25), (15+25)+20.</w:t>
      </w:r>
    </w:p>
    <w:p w:rsidR="00AA7369" w:rsidRPr="007F4795" w:rsidRDefault="00AA7369" w:rsidP="00AF4B8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Щоб відняти число від суми, можна, якщо можливо</w:t>
      </w:r>
      <w:r w:rsidR="006D52B9" w:rsidRPr="007F4795">
        <w:rPr>
          <w:rFonts w:ascii="Times New Roman" w:hAnsi="Times New Roman" w:cs="Times New Roman"/>
          <w:sz w:val="24"/>
          <w:szCs w:val="24"/>
          <w:lang w:val="uk-UA"/>
        </w:rPr>
        <w:t>, відняти число від одного доданка і різницею додати до іншого доданка.</w:t>
      </w:r>
    </w:p>
    <w:p w:rsidR="00186C17" w:rsidRPr="007F4795" w:rsidRDefault="006D52B9" w:rsidP="00AF4B8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3 етап. Виконання домашніх завдань за темою та додаткових за проектом (учням, які перші виконали завдання, пропонується розв’язати задачі та приклади усно)</w:t>
      </w:r>
    </w:p>
    <w:p w:rsidR="00F900EB" w:rsidRPr="007F4795" w:rsidRDefault="00B3584A" w:rsidP="00C330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drawing>
          <wp:inline distT="0" distB="0" distL="0" distR="0">
            <wp:extent cx="5040000" cy="3309568"/>
            <wp:effectExtent l="19050" t="0" r="8250" b="0"/>
            <wp:docPr id="2" name="Рисунок 2" descr="C:\Users\ASUS\Desktop\ГПД\8a3194ba21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ГПД\8a3194ba21b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309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0EB" w:rsidRPr="007F4795" w:rsidRDefault="005B1079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584A" w:rsidRPr="007F479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Задача з математики.</w:t>
      </w:r>
    </w:p>
    <w:p w:rsidR="00B3584A" w:rsidRPr="007F4795" w:rsidRDefault="00B3584A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7F479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В автобусі їхало 20 пасажирів. На зупинці до салону зайшло ще 6 жінок і 7 чоловіків. Скільки пасажирів стало в автобусі?</w:t>
      </w:r>
    </w:p>
    <w:p w:rsidR="00C61071" w:rsidRPr="007F4795" w:rsidRDefault="00C61071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7F479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1 спосіб.</w:t>
      </w:r>
    </w:p>
    <w:p w:rsidR="00C61071" w:rsidRPr="007F4795" w:rsidRDefault="00C61071" w:rsidP="00AF4B8C">
      <w:pPr>
        <w:pStyle w:val="a3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7+6=13 (п.)</w:t>
      </w:r>
    </w:p>
    <w:p w:rsidR="00C61071" w:rsidRPr="007F4795" w:rsidRDefault="00C61071" w:rsidP="00AF4B8C">
      <w:pPr>
        <w:pStyle w:val="a3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20+13=33 (п.)</w:t>
      </w:r>
    </w:p>
    <w:p w:rsidR="00C61071" w:rsidRPr="007F4795" w:rsidRDefault="00C61071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7F479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 xml:space="preserve">Відповідь: 33 пасажира стало в </w:t>
      </w:r>
      <w:r w:rsidR="00647CD9" w:rsidRPr="007F479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автобусі.</w:t>
      </w:r>
    </w:p>
    <w:p w:rsidR="00647CD9" w:rsidRPr="007F4795" w:rsidRDefault="00647CD9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7F479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2 спосіб.</w:t>
      </w:r>
    </w:p>
    <w:p w:rsidR="00647CD9" w:rsidRPr="007F4795" w:rsidRDefault="00647CD9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7F479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(7+6)+20=33 (п.)</w:t>
      </w:r>
    </w:p>
    <w:p w:rsidR="00647CD9" w:rsidRPr="007F4795" w:rsidRDefault="00647CD9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7F479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Відповідь: 33 пасажира стало в автобусі.</w:t>
      </w:r>
    </w:p>
    <w:p w:rsidR="00647CD9" w:rsidRPr="007F4795" w:rsidRDefault="00647CD9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 w:rsidRPr="007F479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t>Додаткові завдання для учнів:</w:t>
      </w:r>
    </w:p>
    <w:p w:rsidR="008375C6" w:rsidRPr="007F4795" w:rsidRDefault="008375C6" w:rsidP="00AF4B8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lastRenderedPageBreak/>
        <w:drawing>
          <wp:inline distT="0" distB="0" distL="0" distR="0">
            <wp:extent cx="4962525" cy="2755064"/>
            <wp:effectExtent l="171450" t="133350" r="371475" b="311986"/>
            <wp:docPr id="3" name="Рисунок 1" descr="C:\Users\ASUS\Desktop\ГПД\Вправа_1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ГПД\Вправа_17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311" cy="2754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375C6" w:rsidRPr="007F4795" w:rsidRDefault="008375C6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8375C6" w:rsidRPr="007F4795" w:rsidRDefault="008375C6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647CD9" w:rsidRPr="007F4795" w:rsidRDefault="009F21B3" w:rsidP="00AF4B8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drawing>
          <wp:inline distT="0" distB="0" distL="0" distR="0">
            <wp:extent cx="3960000" cy="3643477"/>
            <wp:effectExtent l="76200" t="76200" r="116700" b="71273"/>
            <wp:docPr id="1" name="Рисунок 1" descr="C:\Users\ASUS\Desktop\ГПД\M1_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ГПД\M1_2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36434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330B2" w:rsidRDefault="00C330B2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F625BB" w:rsidRPr="007F4795" w:rsidRDefault="00186C17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F4795">
        <w:rPr>
          <w:rFonts w:ascii="Times New Roman" w:hAnsi="Times New Roman" w:cs="Times New Roman"/>
          <w:sz w:val="24"/>
          <w:szCs w:val="24"/>
          <w:lang w:val="uk-UA"/>
        </w:rPr>
        <w:t>Фізкультхвилинка</w:t>
      </w:r>
      <w:proofErr w:type="spellEnd"/>
      <w:r w:rsidRPr="007F47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625BB" w:rsidRPr="007F4795" w:rsidRDefault="00E25B33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4 етап. Оформлення робіт.</w:t>
      </w:r>
    </w:p>
    <w:p w:rsidR="00E25B33" w:rsidRPr="007F4795" w:rsidRDefault="00E25B33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5 етап. Представлення, обговорення робіт.</w:t>
      </w:r>
    </w:p>
    <w:p w:rsidR="00E25B33" w:rsidRPr="007F4795" w:rsidRDefault="00E25B33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6 етап. Рефлексивний (аналіз, що можна було зробити краще</w:t>
      </w:r>
      <w:r w:rsidR="00247514" w:rsidRPr="007F479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7F47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6207C" w:rsidRPr="007F4795" w:rsidRDefault="00C6207C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E25B33" w:rsidRPr="007F4795" w:rsidRDefault="00247514" w:rsidP="00AF4B8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noProof/>
          <w:sz w:val="24"/>
          <w:szCs w:val="24"/>
          <w:lang w:val="uk-UA" w:eastAsia="ru-RU"/>
        </w:rPr>
        <w:lastRenderedPageBreak/>
        <w:drawing>
          <wp:inline distT="0" distB="0" distL="0" distR="0">
            <wp:extent cx="4076700" cy="3083012"/>
            <wp:effectExtent l="19050" t="0" r="0" b="0"/>
            <wp:docPr id="5" name="Рисунок 1" descr="C:\Users\ASUS\Desktop\ГПД\sh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ГПД\shkol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190" cy="308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07C" w:rsidRPr="007F4795" w:rsidRDefault="00C6207C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6207C" w:rsidRDefault="00C6207C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F4795" w:rsidRDefault="007F4795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F4795" w:rsidRPr="007F4795" w:rsidRDefault="007F4795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6207C" w:rsidRDefault="007F4795" w:rsidP="00CF7CA8">
      <w:pPr>
        <w:pStyle w:val="a3"/>
        <w:tabs>
          <w:tab w:val="left" w:pos="451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 w:rsidR="00C6207C" w:rsidRPr="007F4795">
        <w:rPr>
          <w:rFonts w:ascii="Times New Roman" w:hAnsi="Times New Roman" w:cs="Times New Roman"/>
          <w:b/>
          <w:sz w:val="24"/>
          <w:szCs w:val="24"/>
          <w:lang w:val="uk-UA"/>
        </w:rPr>
        <w:t>Висновки</w:t>
      </w:r>
    </w:p>
    <w:p w:rsidR="007F4795" w:rsidRPr="007F4795" w:rsidRDefault="007F4795" w:rsidP="007F4795">
      <w:pPr>
        <w:pStyle w:val="a3"/>
        <w:tabs>
          <w:tab w:val="left" w:pos="451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6DD7" w:rsidRPr="007F4795" w:rsidRDefault="00C6207C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Самопідготовка-це один з найважливіших моментів роботи вихователя у групі продовженого дня. Використовуючи досвід своїх</w:t>
      </w:r>
      <w:r w:rsidR="00396DD7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колег</w:t>
      </w:r>
      <w:r w:rsidRPr="007F4795">
        <w:rPr>
          <w:rFonts w:ascii="Times New Roman" w:hAnsi="Times New Roman" w:cs="Times New Roman"/>
          <w:sz w:val="24"/>
          <w:szCs w:val="24"/>
          <w:lang w:val="uk-UA"/>
        </w:rPr>
        <w:t>, я намагаюся покращити свою роботу</w:t>
      </w:r>
      <w:r w:rsidR="00396DD7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F2454" w:rsidRPr="007F4795" w:rsidRDefault="00396DD7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Проведення самопідготовки – складний процес. Причин на це достатньо. Для того щоб цей</w:t>
      </w:r>
      <w:r w:rsidR="004536AB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процес</w:t>
      </w:r>
      <w:r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проходив легше і мав більшу якість, мені слід залучати всю свою майстерність, а також педагогічну творчість. Я маю постійно шукати ефективні методи і прийоми організації та проведення самопідготовки. Її можна провести у нетрадиційній формі: сюжетно-рольової гри, проектної діяльності тощо. Такі форми є хорошим засобом розвитку </w:t>
      </w:r>
      <w:r w:rsidR="006F2454" w:rsidRPr="007F4795">
        <w:rPr>
          <w:rFonts w:ascii="Times New Roman" w:hAnsi="Times New Roman" w:cs="Times New Roman"/>
          <w:sz w:val="24"/>
          <w:szCs w:val="24"/>
          <w:lang w:val="uk-UA"/>
        </w:rPr>
        <w:t>пізнавальних інтересів молодших школярів, викликають емоційну реакцію, новизну ситуації, що загалом перетворює виконання завдань на цікаву діяльність. На основі цікавості виникають допитливість, прагнення вийти за межі своїх знань і умінь й розширити їх. Наприклад, проведення заняття у вигляді інтелектуальної гри надає змогу віртуально занурити учнів у чарівний світ казкових героїв, які з’являються на екрані монітора, пропонуючи учням  дидактичні завдання з математики, логіки та інформатики з метою актуалізації опорних знань учнів щодо виконання домашніх завдань.</w:t>
      </w:r>
    </w:p>
    <w:p w:rsidR="00CD357F" w:rsidRPr="007F4795" w:rsidRDefault="006F2454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Отже, основною метою навчально-виховного процесу</w:t>
      </w:r>
      <w:r w:rsidR="004536AB" w:rsidRPr="007F4795">
        <w:rPr>
          <w:rFonts w:ascii="Times New Roman" w:hAnsi="Times New Roman" w:cs="Times New Roman"/>
          <w:sz w:val="24"/>
          <w:szCs w:val="24"/>
          <w:lang w:val="uk-UA"/>
        </w:rPr>
        <w:t>, зокрема процесу самопідготовки у групі продовженого дня, є підтримка учнів у пізнавальній діяльності, виявлення й розвиток здібностей, упевненості у власних силах і можливостях, підвищення самооцінки, позитивного ставлення до навчання, управління розвитком учня, що базується на глибокому знанні рис його особистості та умов життя.</w:t>
      </w:r>
    </w:p>
    <w:p w:rsidR="00CD357F" w:rsidRPr="007F4795" w:rsidRDefault="00CD357F" w:rsidP="00AF4B8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357F" w:rsidRPr="007F4795" w:rsidRDefault="00CD357F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D357F" w:rsidRPr="007F4795" w:rsidRDefault="00CD357F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D357F" w:rsidRPr="007F4795" w:rsidRDefault="00CD357F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D357F" w:rsidRPr="007F4795" w:rsidRDefault="00CD357F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D357F" w:rsidRPr="007F4795" w:rsidRDefault="00CD357F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D357F" w:rsidRPr="007F4795" w:rsidRDefault="00CD357F" w:rsidP="00AF4B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6207C" w:rsidRDefault="00CD357F" w:rsidP="00CF7CA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Список використаних джерел</w:t>
      </w:r>
    </w:p>
    <w:p w:rsidR="007F4795" w:rsidRPr="007F4795" w:rsidRDefault="007F4795" w:rsidP="00AF4B8C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D357F" w:rsidRPr="007F4795" w:rsidRDefault="00CD357F" w:rsidP="00AF4B8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Абетка вихователя ГПД упор. Голубченко М. – 2-ге вид., стереотипне</w:t>
      </w:r>
      <w:r w:rsidR="00F33324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F4795">
        <w:rPr>
          <w:rFonts w:ascii="Times New Roman" w:hAnsi="Times New Roman" w:cs="Times New Roman"/>
          <w:sz w:val="24"/>
          <w:szCs w:val="24"/>
          <w:lang w:val="uk-UA"/>
        </w:rPr>
        <w:t>.- К.:</w:t>
      </w:r>
      <w:r w:rsidR="00F33324"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Ред. </w:t>
      </w:r>
      <w:proofErr w:type="spellStart"/>
      <w:r w:rsidR="00F33324" w:rsidRPr="007F4795">
        <w:rPr>
          <w:rFonts w:ascii="Times New Roman" w:hAnsi="Times New Roman" w:cs="Times New Roman"/>
          <w:sz w:val="24"/>
          <w:szCs w:val="24"/>
          <w:lang w:val="uk-UA"/>
        </w:rPr>
        <w:t>Загальнопед</w:t>
      </w:r>
      <w:proofErr w:type="spellEnd"/>
      <w:r w:rsidR="00F33324" w:rsidRPr="007F4795">
        <w:rPr>
          <w:rFonts w:ascii="Times New Roman" w:hAnsi="Times New Roman" w:cs="Times New Roman"/>
          <w:sz w:val="24"/>
          <w:szCs w:val="24"/>
          <w:lang w:val="uk-UA"/>
        </w:rPr>
        <w:t>. Газ., 2005.-128 с.</w:t>
      </w:r>
    </w:p>
    <w:p w:rsidR="00F33324" w:rsidRPr="007F4795" w:rsidRDefault="00F33324" w:rsidP="00AF4B8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Байда О. С. Розвиток творчих здібностей молодших школярів під проведення самопідготовки в ГПД: теорія, розумова розминка, вправи та ігри для розвитку нестандартного мислення, рухливі ігри для </w:t>
      </w:r>
      <w:proofErr w:type="spellStart"/>
      <w:r w:rsidRPr="007F4795">
        <w:rPr>
          <w:rFonts w:ascii="Times New Roman" w:hAnsi="Times New Roman" w:cs="Times New Roman"/>
          <w:sz w:val="24"/>
          <w:szCs w:val="24"/>
          <w:lang w:val="uk-UA"/>
        </w:rPr>
        <w:t>фізкультхвилинки</w:t>
      </w:r>
      <w:proofErr w:type="spellEnd"/>
      <w:r w:rsidRPr="007F4795">
        <w:rPr>
          <w:rFonts w:ascii="Times New Roman" w:hAnsi="Times New Roman" w:cs="Times New Roman"/>
          <w:sz w:val="24"/>
          <w:szCs w:val="24"/>
          <w:lang w:val="uk-UA"/>
        </w:rPr>
        <w:t>. Вихователю ГПД. Усе для роботи.-2011.-Пілотний випуск .- С.19-30.</w:t>
      </w:r>
    </w:p>
    <w:p w:rsidR="00F33324" w:rsidRPr="007F4795" w:rsidRDefault="00F33324" w:rsidP="00AF4B8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795">
        <w:rPr>
          <w:rFonts w:ascii="Times New Roman" w:hAnsi="Times New Roman" w:cs="Times New Roman"/>
          <w:sz w:val="24"/>
          <w:szCs w:val="24"/>
          <w:lang w:val="uk-UA"/>
        </w:rPr>
        <w:t>Данилюк С. А. Самопідготовка в ГПД як важливий чинник організації навчального процесу початкової школи. – 2013. - № 12.- С. 2 – 29</w:t>
      </w:r>
    </w:p>
    <w:p w:rsidR="005B7252" w:rsidRPr="007F4795" w:rsidRDefault="005B7252" w:rsidP="00AF4B8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F4795">
        <w:rPr>
          <w:rFonts w:ascii="Times New Roman" w:hAnsi="Times New Roman" w:cs="Times New Roman"/>
          <w:sz w:val="24"/>
          <w:szCs w:val="24"/>
          <w:lang w:val="uk-UA"/>
        </w:rPr>
        <w:t>Лисенкова</w:t>
      </w:r>
      <w:proofErr w:type="spellEnd"/>
      <w:r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Г. Організація роботи учнів під час виконання домашніх завдань засобами самоорганізації і самоконтролю. – 2008.- № 11. – С. 57-62.</w:t>
      </w:r>
    </w:p>
    <w:p w:rsidR="00F33324" w:rsidRPr="007F4795" w:rsidRDefault="005B7252" w:rsidP="00AF4B8C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F4795">
        <w:rPr>
          <w:rFonts w:ascii="Times New Roman" w:hAnsi="Times New Roman" w:cs="Times New Roman"/>
          <w:sz w:val="24"/>
          <w:szCs w:val="24"/>
          <w:lang w:val="uk-UA"/>
        </w:rPr>
        <w:t>Овадюк</w:t>
      </w:r>
      <w:proofErr w:type="spellEnd"/>
      <w:r w:rsidRPr="007F4795">
        <w:rPr>
          <w:rFonts w:ascii="Times New Roman" w:hAnsi="Times New Roman" w:cs="Times New Roman"/>
          <w:sz w:val="24"/>
          <w:szCs w:val="24"/>
          <w:lang w:val="uk-UA"/>
        </w:rPr>
        <w:t xml:space="preserve"> О. Самопідготовка в умовах групи продовженого дня. – 2012. - № 48. – С. 9-13. </w:t>
      </w:r>
    </w:p>
    <w:sectPr w:rsidR="00F33324" w:rsidRPr="007F4795" w:rsidSect="00CF7CA8">
      <w:footerReference w:type="default" r:id="rId13"/>
      <w:type w:val="continuous"/>
      <w:pgSz w:w="11906" w:h="16838"/>
      <w:pgMar w:top="1134" w:right="1134" w:bottom="1134" w:left="1701" w:header="709" w:footer="709" w:gutter="0"/>
      <w:pgBorders w:display="firstPage"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D17" w:rsidRDefault="00AC4D17" w:rsidP="000A352C">
      <w:pPr>
        <w:spacing w:after="0" w:line="240" w:lineRule="auto"/>
      </w:pPr>
      <w:r>
        <w:separator/>
      </w:r>
    </w:p>
  </w:endnote>
  <w:endnote w:type="continuationSeparator" w:id="0">
    <w:p w:rsidR="00AC4D17" w:rsidRDefault="00AC4D17" w:rsidP="000A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9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F7CA8" w:rsidRPr="00CF7CA8" w:rsidRDefault="00CF7CA8">
        <w:pPr>
          <w:pStyle w:val="a6"/>
          <w:jc w:val="right"/>
          <w:rPr>
            <w:rFonts w:ascii="Times New Roman" w:hAnsi="Times New Roman" w:cs="Times New Roman"/>
          </w:rPr>
        </w:pPr>
        <w:r w:rsidRPr="00CF7CA8">
          <w:rPr>
            <w:rFonts w:ascii="Times New Roman" w:hAnsi="Times New Roman" w:cs="Times New Roman"/>
          </w:rPr>
          <w:fldChar w:fldCharType="begin"/>
        </w:r>
        <w:r w:rsidRPr="00CF7CA8">
          <w:rPr>
            <w:rFonts w:ascii="Times New Roman" w:hAnsi="Times New Roman" w:cs="Times New Roman"/>
          </w:rPr>
          <w:instrText xml:space="preserve"> PAGE   \* MERGEFORMAT </w:instrText>
        </w:r>
        <w:r w:rsidRPr="00CF7CA8">
          <w:rPr>
            <w:rFonts w:ascii="Times New Roman" w:hAnsi="Times New Roman" w:cs="Times New Roman"/>
          </w:rPr>
          <w:fldChar w:fldCharType="separate"/>
        </w:r>
        <w:r w:rsidR="00C330B2">
          <w:rPr>
            <w:rFonts w:ascii="Times New Roman" w:hAnsi="Times New Roman" w:cs="Times New Roman"/>
            <w:noProof/>
          </w:rPr>
          <w:t>10</w:t>
        </w:r>
        <w:r w:rsidRPr="00CF7CA8">
          <w:rPr>
            <w:rFonts w:ascii="Times New Roman" w:hAnsi="Times New Roman" w:cs="Times New Roman"/>
          </w:rPr>
          <w:fldChar w:fldCharType="end"/>
        </w:r>
      </w:p>
    </w:sdtContent>
  </w:sdt>
  <w:p w:rsidR="00456D3E" w:rsidRDefault="00456D3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D17" w:rsidRDefault="00AC4D17" w:rsidP="000A352C">
      <w:pPr>
        <w:spacing w:after="0" w:line="240" w:lineRule="auto"/>
      </w:pPr>
      <w:r>
        <w:separator/>
      </w:r>
    </w:p>
  </w:footnote>
  <w:footnote w:type="continuationSeparator" w:id="0">
    <w:p w:rsidR="00AC4D17" w:rsidRDefault="00AC4D17" w:rsidP="000A3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570"/>
    <w:multiLevelType w:val="hybridMultilevel"/>
    <w:tmpl w:val="868A0472"/>
    <w:lvl w:ilvl="0" w:tplc="F1D4FFB4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C8045C"/>
    <w:multiLevelType w:val="hybridMultilevel"/>
    <w:tmpl w:val="47B2F40C"/>
    <w:lvl w:ilvl="0" w:tplc="3AF6662A">
      <w:start w:val="1"/>
      <w:numFmt w:val="decimal"/>
      <w:lvlText w:val="%1."/>
      <w:lvlJc w:val="left"/>
      <w:pPr>
        <w:ind w:left="248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11B86E1A"/>
    <w:multiLevelType w:val="hybridMultilevel"/>
    <w:tmpl w:val="4D063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2061B"/>
    <w:multiLevelType w:val="hybridMultilevel"/>
    <w:tmpl w:val="5D2492DE"/>
    <w:lvl w:ilvl="0" w:tplc="AB0EC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DD77FC"/>
    <w:multiLevelType w:val="hybridMultilevel"/>
    <w:tmpl w:val="A6DAA222"/>
    <w:lvl w:ilvl="0" w:tplc="4A7AA98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3E48188D"/>
    <w:multiLevelType w:val="hybridMultilevel"/>
    <w:tmpl w:val="BB9E54E0"/>
    <w:lvl w:ilvl="0" w:tplc="4A7AA98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6282726"/>
    <w:multiLevelType w:val="hybridMultilevel"/>
    <w:tmpl w:val="0DC22D5C"/>
    <w:lvl w:ilvl="0" w:tplc="0AB8A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3E6E9D"/>
    <w:multiLevelType w:val="hybridMultilevel"/>
    <w:tmpl w:val="58785972"/>
    <w:lvl w:ilvl="0" w:tplc="F1D4FF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E8B024E"/>
    <w:multiLevelType w:val="hybridMultilevel"/>
    <w:tmpl w:val="13FE7BF4"/>
    <w:lvl w:ilvl="0" w:tplc="790C3B5E">
      <w:start w:val="1"/>
      <w:numFmt w:val="bullet"/>
      <w:lvlText w:val=""/>
      <w:lvlJc w:val="left"/>
      <w:pPr>
        <w:ind w:left="360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52233F63"/>
    <w:multiLevelType w:val="hybridMultilevel"/>
    <w:tmpl w:val="CB0075DE"/>
    <w:lvl w:ilvl="0" w:tplc="E84E9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1D00FE"/>
    <w:multiLevelType w:val="hybridMultilevel"/>
    <w:tmpl w:val="F7F8AC9C"/>
    <w:lvl w:ilvl="0" w:tplc="790C3B5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E350E5"/>
    <w:multiLevelType w:val="hybridMultilevel"/>
    <w:tmpl w:val="5B1A83EE"/>
    <w:lvl w:ilvl="0" w:tplc="790C3B5E">
      <w:start w:val="1"/>
      <w:numFmt w:val="bullet"/>
      <w:lvlText w:val=""/>
      <w:lvlJc w:val="left"/>
      <w:pPr>
        <w:ind w:left="50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AB4"/>
    <w:rsid w:val="00020440"/>
    <w:rsid w:val="00070328"/>
    <w:rsid w:val="00071442"/>
    <w:rsid w:val="000A352C"/>
    <w:rsid w:val="000B430F"/>
    <w:rsid w:val="000C270D"/>
    <w:rsid w:val="000D37AD"/>
    <w:rsid w:val="000F2EA6"/>
    <w:rsid w:val="00102444"/>
    <w:rsid w:val="00114EC9"/>
    <w:rsid w:val="00135576"/>
    <w:rsid w:val="00142ADE"/>
    <w:rsid w:val="00146497"/>
    <w:rsid w:val="00186C17"/>
    <w:rsid w:val="001B1779"/>
    <w:rsid w:val="001D4520"/>
    <w:rsid w:val="00217027"/>
    <w:rsid w:val="002344EF"/>
    <w:rsid w:val="00247514"/>
    <w:rsid w:val="002A60DE"/>
    <w:rsid w:val="0032314B"/>
    <w:rsid w:val="00323D7C"/>
    <w:rsid w:val="003258C5"/>
    <w:rsid w:val="003408E6"/>
    <w:rsid w:val="00344760"/>
    <w:rsid w:val="00375926"/>
    <w:rsid w:val="00396DD7"/>
    <w:rsid w:val="003E06B3"/>
    <w:rsid w:val="003E7600"/>
    <w:rsid w:val="003F28C6"/>
    <w:rsid w:val="00450FFC"/>
    <w:rsid w:val="004536AB"/>
    <w:rsid w:val="00456D3E"/>
    <w:rsid w:val="00460C3A"/>
    <w:rsid w:val="00477A0E"/>
    <w:rsid w:val="004A034F"/>
    <w:rsid w:val="004D6542"/>
    <w:rsid w:val="004F4A9B"/>
    <w:rsid w:val="004F4FE7"/>
    <w:rsid w:val="00564841"/>
    <w:rsid w:val="005B1079"/>
    <w:rsid w:val="005B7252"/>
    <w:rsid w:val="005E3882"/>
    <w:rsid w:val="005E4473"/>
    <w:rsid w:val="005E5EA6"/>
    <w:rsid w:val="00647CD9"/>
    <w:rsid w:val="00665529"/>
    <w:rsid w:val="00681FDF"/>
    <w:rsid w:val="006940F6"/>
    <w:rsid w:val="006D52B9"/>
    <w:rsid w:val="006E6779"/>
    <w:rsid w:val="006E7AD0"/>
    <w:rsid w:val="006F2454"/>
    <w:rsid w:val="00721A6F"/>
    <w:rsid w:val="00774E7E"/>
    <w:rsid w:val="007A22FE"/>
    <w:rsid w:val="007C4CC8"/>
    <w:rsid w:val="007C7077"/>
    <w:rsid w:val="007E3A60"/>
    <w:rsid w:val="007E45BB"/>
    <w:rsid w:val="007F4795"/>
    <w:rsid w:val="0081755D"/>
    <w:rsid w:val="008375C6"/>
    <w:rsid w:val="0087611C"/>
    <w:rsid w:val="008C4AED"/>
    <w:rsid w:val="0094724E"/>
    <w:rsid w:val="00995847"/>
    <w:rsid w:val="009A006E"/>
    <w:rsid w:val="009A5AE4"/>
    <w:rsid w:val="009D32A7"/>
    <w:rsid w:val="009F21B3"/>
    <w:rsid w:val="00A37821"/>
    <w:rsid w:val="00A775CD"/>
    <w:rsid w:val="00A92715"/>
    <w:rsid w:val="00AA7369"/>
    <w:rsid w:val="00AC11E1"/>
    <w:rsid w:val="00AC4D17"/>
    <w:rsid w:val="00AE21B9"/>
    <w:rsid w:val="00AF4B8C"/>
    <w:rsid w:val="00B3584A"/>
    <w:rsid w:val="00B35CA1"/>
    <w:rsid w:val="00B46DB3"/>
    <w:rsid w:val="00B57A30"/>
    <w:rsid w:val="00B96FF7"/>
    <w:rsid w:val="00BC0C6C"/>
    <w:rsid w:val="00BD1CD7"/>
    <w:rsid w:val="00BF3076"/>
    <w:rsid w:val="00C330B2"/>
    <w:rsid w:val="00C61071"/>
    <w:rsid w:val="00C6207C"/>
    <w:rsid w:val="00C652FC"/>
    <w:rsid w:val="00C65324"/>
    <w:rsid w:val="00C7354A"/>
    <w:rsid w:val="00CC6C6D"/>
    <w:rsid w:val="00CD357F"/>
    <w:rsid w:val="00CF0EAF"/>
    <w:rsid w:val="00CF6972"/>
    <w:rsid w:val="00CF7CA8"/>
    <w:rsid w:val="00D331A8"/>
    <w:rsid w:val="00D44877"/>
    <w:rsid w:val="00D6040F"/>
    <w:rsid w:val="00D9130D"/>
    <w:rsid w:val="00E25B33"/>
    <w:rsid w:val="00E322C3"/>
    <w:rsid w:val="00E80D2D"/>
    <w:rsid w:val="00ED26FF"/>
    <w:rsid w:val="00F33324"/>
    <w:rsid w:val="00F625BB"/>
    <w:rsid w:val="00F80C4B"/>
    <w:rsid w:val="00F900EB"/>
    <w:rsid w:val="00F904AD"/>
    <w:rsid w:val="00F9741F"/>
    <w:rsid w:val="00FA01E8"/>
    <w:rsid w:val="00FE6AB4"/>
    <w:rsid w:val="00FF7B84"/>
    <w:rsid w:val="00FF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AB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A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352C"/>
  </w:style>
  <w:style w:type="paragraph" w:styleId="a6">
    <w:name w:val="footer"/>
    <w:basedOn w:val="a"/>
    <w:link w:val="a7"/>
    <w:uiPriority w:val="99"/>
    <w:unhideWhenUsed/>
    <w:rsid w:val="000A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52C"/>
  </w:style>
  <w:style w:type="paragraph" w:styleId="a8">
    <w:name w:val="Balloon Text"/>
    <w:basedOn w:val="a"/>
    <w:link w:val="a9"/>
    <w:uiPriority w:val="99"/>
    <w:semiHidden/>
    <w:unhideWhenUsed/>
    <w:rsid w:val="00B3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5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253EB-8EC7-4440-8968-DF21F0A66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keywords>ГПД</cp:keywords>
  <cp:lastModifiedBy>User</cp:lastModifiedBy>
  <cp:revision>7</cp:revision>
  <dcterms:created xsi:type="dcterms:W3CDTF">2017-12-27T06:37:00Z</dcterms:created>
  <dcterms:modified xsi:type="dcterms:W3CDTF">2018-01-02T20:53:00Z</dcterms:modified>
</cp:coreProperties>
</file>