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35" w:rsidRPr="00A17D35" w:rsidRDefault="00A17D35" w:rsidP="00A17D35">
      <w:pPr>
        <w:jc w:val="right"/>
        <w:rPr>
          <w:rFonts w:eastAsia="Times New Roman"/>
          <w:bCs w:val="0"/>
          <w:color w:val="auto"/>
          <w:szCs w:val="24"/>
          <w:lang w:val="uk-UA" w:eastAsia="ru-RU"/>
        </w:rPr>
      </w:pPr>
      <w:r w:rsidRPr="00A17D35">
        <w:rPr>
          <w:rFonts w:eastAsia="Times New Roman"/>
          <w:bCs w:val="0"/>
          <w:color w:val="auto"/>
          <w:szCs w:val="24"/>
          <w:lang w:val="uk-UA" w:eastAsia="ru-RU"/>
        </w:rPr>
        <w:t xml:space="preserve">Додаток </w:t>
      </w:r>
      <w:r w:rsidR="001E6354">
        <w:rPr>
          <w:rFonts w:eastAsia="Times New Roman"/>
          <w:bCs w:val="0"/>
          <w:color w:val="auto"/>
          <w:szCs w:val="24"/>
          <w:lang w:val="uk-UA" w:eastAsia="ru-RU"/>
        </w:rPr>
        <w:t>3</w:t>
      </w:r>
    </w:p>
    <w:p w:rsidR="00A17D35" w:rsidRDefault="00A17D35" w:rsidP="00880F57">
      <w:pPr>
        <w:rPr>
          <w:rFonts w:eastAsia="Times New Roman"/>
          <w:b/>
          <w:bCs w:val="0"/>
          <w:color w:val="auto"/>
          <w:szCs w:val="24"/>
          <w:lang w:val="uk-UA" w:eastAsia="ru-RU"/>
        </w:rPr>
      </w:pPr>
    </w:p>
    <w:p w:rsidR="00E74387" w:rsidRDefault="00E74387" w:rsidP="00880F57">
      <w:pPr>
        <w:rPr>
          <w:rFonts w:eastAsia="Times New Roman"/>
          <w:b/>
          <w:bCs w:val="0"/>
          <w:color w:val="auto"/>
          <w:szCs w:val="24"/>
          <w:lang w:val="uk-UA" w:eastAsia="ru-RU"/>
        </w:rPr>
      </w:pPr>
    </w:p>
    <w:p w:rsidR="00E74387" w:rsidRDefault="00E74387" w:rsidP="00880F57">
      <w:pPr>
        <w:rPr>
          <w:rFonts w:eastAsia="Times New Roman"/>
          <w:b/>
          <w:bCs w:val="0"/>
          <w:color w:val="auto"/>
          <w:szCs w:val="24"/>
          <w:lang w:val="uk-UA" w:eastAsia="ru-RU"/>
        </w:rPr>
      </w:pPr>
    </w:p>
    <w:p w:rsidR="00880F57" w:rsidRPr="00880F57" w:rsidRDefault="00880F57" w:rsidP="00880F57">
      <w:pPr>
        <w:rPr>
          <w:rFonts w:eastAsia="Times New Roman"/>
          <w:b/>
          <w:bCs w:val="0"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bCs w:val="0"/>
          <w:color w:val="auto"/>
          <w:szCs w:val="24"/>
          <w:lang w:val="uk-UA" w:eastAsia="ru-RU"/>
        </w:rPr>
        <w:t>Програмне забезпечення</w:t>
      </w:r>
    </w:p>
    <w:p w:rsidR="00880F57" w:rsidRPr="00880F57" w:rsidRDefault="00880F57" w:rsidP="00880F57">
      <w:pPr>
        <w:rPr>
          <w:rFonts w:eastAsia="Times New Roman"/>
          <w:b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color w:val="auto"/>
          <w:szCs w:val="24"/>
          <w:lang w:val="uk-UA" w:eastAsia="ru-RU"/>
        </w:rPr>
        <w:t>інваріантної складової</w:t>
      </w:r>
      <w:r w:rsidRPr="00880F57">
        <w:rPr>
          <w:rFonts w:eastAsia="Times New Roman"/>
          <w:color w:val="auto"/>
          <w:szCs w:val="24"/>
          <w:lang w:val="uk-UA" w:eastAsia="ru-RU"/>
        </w:rPr>
        <w:t xml:space="preserve">  </w:t>
      </w:r>
      <w:r w:rsidRPr="00880F57">
        <w:rPr>
          <w:rFonts w:eastAsia="Times New Roman"/>
          <w:b/>
          <w:color w:val="auto"/>
          <w:szCs w:val="24"/>
          <w:lang w:val="uk-UA" w:eastAsia="ru-RU"/>
        </w:rPr>
        <w:t>навчального плану</w:t>
      </w:r>
    </w:p>
    <w:p w:rsidR="00880F57" w:rsidRPr="00880F57" w:rsidRDefault="00880F57" w:rsidP="00880F57">
      <w:pPr>
        <w:rPr>
          <w:rFonts w:eastAsia="Times New Roman"/>
          <w:b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color w:val="auto"/>
          <w:szCs w:val="24"/>
          <w:lang w:val="uk-UA" w:eastAsia="ru-RU"/>
        </w:rPr>
        <w:t xml:space="preserve">Запорізької гімназії № 107 </w:t>
      </w:r>
    </w:p>
    <w:p w:rsidR="00880F57" w:rsidRPr="00880F57" w:rsidRDefault="00880F57" w:rsidP="00880F57">
      <w:pPr>
        <w:rPr>
          <w:rFonts w:eastAsia="Times New Roman"/>
          <w:b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color w:val="auto"/>
          <w:szCs w:val="24"/>
          <w:lang w:val="uk-UA" w:eastAsia="ru-RU"/>
        </w:rPr>
        <w:t>Запорізької міської ради Запорізької області</w:t>
      </w:r>
    </w:p>
    <w:p w:rsidR="00880F57" w:rsidRPr="00880F57" w:rsidRDefault="00880F57" w:rsidP="00880F57">
      <w:pPr>
        <w:rPr>
          <w:rFonts w:eastAsia="Times New Roman"/>
          <w:b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color w:val="auto"/>
          <w:szCs w:val="24"/>
          <w:lang w:val="uk-UA" w:eastAsia="ru-RU"/>
        </w:rPr>
        <w:t>на 202</w:t>
      </w:r>
      <w:r w:rsidR="00671A8C">
        <w:rPr>
          <w:rFonts w:eastAsia="Times New Roman"/>
          <w:b/>
          <w:color w:val="auto"/>
          <w:szCs w:val="24"/>
          <w:lang w:val="uk-UA" w:eastAsia="ru-RU"/>
        </w:rPr>
        <w:t>3</w:t>
      </w:r>
      <w:r w:rsidRPr="00880F57">
        <w:rPr>
          <w:rFonts w:eastAsia="Times New Roman"/>
          <w:b/>
          <w:color w:val="auto"/>
          <w:szCs w:val="24"/>
          <w:lang w:val="uk-UA" w:eastAsia="ru-RU"/>
        </w:rPr>
        <w:t xml:space="preserve"> – 202</w:t>
      </w:r>
      <w:r w:rsidR="00671A8C">
        <w:rPr>
          <w:rFonts w:eastAsia="Times New Roman"/>
          <w:b/>
          <w:color w:val="auto"/>
          <w:szCs w:val="24"/>
          <w:lang w:val="uk-UA" w:eastAsia="ru-RU"/>
        </w:rPr>
        <w:t>4</w:t>
      </w:r>
      <w:r w:rsidRPr="00880F57">
        <w:rPr>
          <w:rFonts w:eastAsia="Times New Roman"/>
          <w:b/>
          <w:color w:val="auto"/>
          <w:szCs w:val="24"/>
          <w:lang w:val="uk-UA" w:eastAsia="ru-RU"/>
        </w:rPr>
        <w:t xml:space="preserve"> </w:t>
      </w:r>
      <w:proofErr w:type="spellStart"/>
      <w:r w:rsidRPr="00880F57">
        <w:rPr>
          <w:rFonts w:eastAsia="Times New Roman"/>
          <w:b/>
          <w:color w:val="auto"/>
          <w:szCs w:val="24"/>
          <w:lang w:val="uk-UA" w:eastAsia="ru-RU"/>
        </w:rPr>
        <w:t>н.р</w:t>
      </w:r>
      <w:proofErr w:type="spellEnd"/>
      <w:r w:rsidRPr="00880F57">
        <w:rPr>
          <w:rFonts w:eastAsia="Times New Roman"/>
          <w:b/>
          <w:color w:val="auto"/>
          <w:szCs w:val="24"/>
          <w:lang w:val="uk-UA" w:eastAsia="ru-RU"/>
        </w:rPr>
        <w:t>.</w:t>
      </w:r>
    </w:p>
    <w:p w:rsidR="00880F57" w:rsidRPr="00880F57" w:rsidRDefault="00880F57" w:rsidP="00880F57">
      <w:pPr>
        <w:jc w:val="left"/>
        <w:rPr>
          <w:rFonts w:eastAsia="Times New Roman"/>
          <w:b/>
          <w:bCs w:val="0"/>
          <w:color w:val="auto"/>
          <w:lang w:val="uk-UA" w:eastAsia="ru-RU"/>
        </w:rPr>
      </w:pPr>
    </w:p>
    <w:p w:rsidR="00880F57" w:rsidRPr="00880F57" w:rsidRDefault="00880F57" w:rsidP="00880F57">
      <w:pPr>
        <w:jc w:val="left"/>
        <w:rPr>
          <w:rFonts w:eastAsia="Times New Roman"/>
          <w:b/>
          <w:bCs w:val="0"/>
          <w:color w:val="auto"/>
          <w:lang w:val="uk-UA" w:eastAsia="ru-RU"/>
        </w:rPr>
      </w:pPr>
    </w:p>
    <w:tbl>
      <w:tblPr>
        <w:tblW w:w="102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035"/>
        <w:gridCol w:w="3120"/>
        <w:gridCol w:w="1922"/>
        <w:gridCol w:w="2333"/>
      </w:tblGrid>
      <w:tr w:rsidR="00880F57" w:rsidRPr="00880F57" w:rsidTr="00880F57">
        <w:trPr>
          <w:trHeight w:val="610"/>
        </w:trPr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</w:pPr>
            <w:r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>5</w:t>
            </w:r>
            <w:r w:rsidR="00671A8C"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>-6</w:t>
            </w:r>
            <w:r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 xml:space="preserve"> – ті класи</w:t>
            </w:r>
          </w:p>
        </w:tc>
      </w:tr>
      <w:tr w:rsidR="00880F57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 w:rsidR="00671A8C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Модельна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навчальна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програма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. 5-6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класи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для</w:t>
            </w:r>
            <w:proofErr w:type="gram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заклад</w:t>
            </w:r>
            <w:proofErr w:type="gram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ів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освіти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автори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Голуб Н.Б.,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Горошкіна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О.М.)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аказ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освіти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і науки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України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від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12.07.2021 № 795</w:t>
            </w:r>
          </w:p>
        </w:tc>
      </w:tr>
      <w:tr w:rsidR="00880F57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Українська література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671A8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«Українська література. 5-6 класи» для закладів загальної середньої освіти (автори: Яценко Т.О.,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Качак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Т.Б., Кизилова В.В.,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Пахаренко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В.І.,</w:t>
            </w:r>
            <w:r w:rsidR="005048B1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Дячок С.О.,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Овдійчук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Слижук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О.А.,</w:t>
            </w:r>
            <w:r w:rsidR="00B85C63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Макаренко В.М.,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Тригуб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І.А.)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880F57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Зарубіжна література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671A8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«Зарубіжна література. 5–6 класи» для закладів загальної середньої освіти 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Ніколенко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О.М., Ісаєва О.О., Клименко Ж.В.,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Мацевко-Бекерська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Юлдашева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Л.П.,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Рудніцька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Н.П.,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Туряниця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Г.,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Тіхоненко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С.О., Вітко М.І.,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Джангобекова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Т.А.)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78" w:rsidRDefault="00880F57" w:rsidP="00880F57">
            <w:pPr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 xml:space="preserve">Наказ Міністерства освіти і науки України від </w:t>
            </w:r>
          </w:p>
          <w:p w:rsidR="00880F57" w:rsidRPr="00880F57" w:rsidRDefault="00880F57" w:rsidP="00880F57">
            <w:pPr>
              <w:rPr>
                <w:rFonts w:eastAsia="Times New Roman"/>
                <w:bCs w:val="0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 xml:space="preserve">12.07. 2021 № 795 </w:t>
            </w:r>
          </w:p>
        </w:tc>
      </w:tr>
      <w:tr w:rsidR="00880F57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Англійська мова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5E522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 w:rsidR="005E5222" w:rsidRPr="005E522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5E522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«Іноземна мова. 5-9 класи» для закладів загальної середньої освіти</w:t>
            </w:r>
          </w:p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Зимомря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 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Мойсюк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А.,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Тріфан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М. С.,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Унгурян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 К.,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Яковчук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М. В. 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 xml:space="preserve">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№7</w:t>
            </w:r>
            <w:r w:rsidR="009E4078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95</w:t>
            </w:r>
          </w:p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880F57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Німецька мова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5E522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 w:rsidR="005E5222" w:rsidRPr="005E522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5E522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«Друга іноземна мова. 5-9 класи»</w:t>
            </w:r>
          </w:p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для закладів загальної середньої освіти 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Редько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Г.,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Шаленко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 П., Сотникова С. І., Коваленко О. Я.,</w:t>
            </w:r>
          </w:p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Коропецька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 Б., Якоб О. 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Самойлюкевич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 В., Добра О. 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Кіор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Т. М.,</w:t>
            </w:r>
          </w:p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Мацькович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М. Р.,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Глинюк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 М., Браун Є. Л.)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>Наказ Міністерства освіти і науки України від 12.07.2021 №795</w:t>
            </w:r>
          </w:p>
        </w:tc>
      </w:tr>
      <w:tr w:rsidR="00880F57" w:rsidRPr="00880F57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Вступ до історії України та громадянської освіти.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«Вступ до історії України та громадянської освіти. 5 клас» для закладів загальної середньої освіти</w:t>
            </w:r>
          </w:p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Бурлака О.В., Власова Н.С.,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Желіба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О.В., Майорський В.В.,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Піскарьова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І.О., Щупак І.Я.)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671A8C" w:rsidRPr="00575A09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C" w:rsidRPr="00880F57" w:rsidRDefault="00671A8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Історія України. Всесвітня Історія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C" w:rsidRPr="00880F57" w:rsidRDefault="00671A8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6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C" w:rsidRPr="00880F57" w:rsidRDefault="00575A09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«Історія України. Всесвітня історія. 6 клас» для закладів загальної середньої освіти (автори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Піскарьова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ІО, Бурлака ОВ, Майорський ВВ, Мелещенко ТВ, Щупак ІЯ)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C" w:rsidRPr="00880F57" w:rsidRDefault="00575A09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C" w:rsidRPr="00880F57" w:rsidRDefault="00575A09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880F57" w:rsidRPr="00880F57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671A8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«Математика. 5-6 класи» для закладів загальної середньої освіти</w:t>
            </w:r>
          </w:p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Істер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О.С.)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880F57" w:rsidRPr="00880F57" w:rsidTr="00880F57">
        <w:trPr>
          <w:trHeight w:val="113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Інтегрований курс «Пізнаємо природу»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671A8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«Пізнаємо природу». 5-6 класи (інтегрований курс)»</w:t>
            </w:r>
          </w:p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для закладів загальної середньої освіти (авт.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Коршевнюк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Т.В.)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671A8C" w:rsidRPr="00B042B1" w:rsidTr="003D14B9">
        <w:trPr>
          <w:trHeight w:val="69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C" w:rsidRPr="00880F57" w:rsidRDefault="00671A8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Географія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C" w:rsidRPr="00880F57" w:rsidRDefault="00671A8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6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C" w:rsidRPr="00880F57" w:rsidRDefault="00B042B1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«Географія. 6-9 класи» для закладів загальної середньої освіти </w:t>
            </w:r>
            <w:r w:rsidRPr="00B042B1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</w:t>
            </w:r>
            <w:r w:rsidRPr="00B042B1">
              <w:rPr>
                <w:sz w:val="24"/>
                <w:szCs w:val="24"/>
                <w:lang w:val="uk-UA"/>
              </w:rPr>
              <w:t xml:space="preserve">автори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Запотоцький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С.П.,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Карпюк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Г.І.,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Гладковський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Р.В., Довгань А.І.,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Совенко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В.В., Даценко Л.М., Назаренко Т.Г.,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Гільберг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Т.Г., Савчук І.Г.,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Нікитчук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А.В., Яценко В.С., Довгань </w:t>
            </w:r>
            <w:r w:rsidRPr="00B042B1">
              <w:rPr>
                <w:sz w:val="24"/>
                <w:szCs w:val="24"/>
                <w:lang w:val="uk-UA"/>
              </w:rPr>
              <w:lastRenderedPageBreak/>
              <w:t xml:space="preserve">Г.Д.,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Грома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В.Д., Горовий О.В.</w:t>
            </w:r>
            <w:r w:rsidRPr="00B042B1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)</w:t>
            </w:r>
            <w:bookmarkStart w:id="0" w:name="_GoBack"/>
            <w:bookmarkEnd w:id="0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C" w:rsidRPr="00880F57" w:rsidRDefault="00B042B1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B1" w:rsidRDefault="00B042B1" w:rsidP="00880F57">
            <w:pPr>
              <w:widowControl w:val="0"/>
              <w:rPr>
                <w:sz w:val="24"/>
                <w:szCs w:val="24"/>
                <w:lang w:val="uk-UA"/>
              </w:rPr>
            </w:pPr>
            <w:r w:rsidRPr="00B042B1">
              <w:rPr>
                <w:sz w:val="24"/>
                <w:szCs w:val="24"/>
                <w:lang w:val="uk-UA"/>
              </w:rPr>
              <w:t xml:space="preserve">Наказ Міністерства освіти і науки України від 12.07.2021 № 795 </w:t>
            </w:r>
          </w:p>
          <w:p w:rsidR="00671A8C" w:rsidRPr="00B042B1" w:rsidRDefault="00B042B1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B042B1">
              <w:rPr>
                <w:sz w:val="24"/>
                <w:szCs w:val="24"/>
                <w:lang w:val="uk-UA"/>
              </w:rPr>
              <w:t>(у редакції наказу Міністерства освіти і науки України від 11.04.2022 № 324)</w:t>
            </w:r>
          </w:p>
        </w:tc>
      </w:tr>
      <w:tr w:rsidR="00880F57" w:rsidRPr="00880F57" w:rsidTr="005E5222">
        <w:trPr>
          <w:trHeight w:val="1408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Інтегрований курс «Здоров’я, безпека та добробут»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671A8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</w:t>
            </w:r>
          </w:p>
          <w:p w:rsidR="00880F57" w:rsidRPr="00880F57" w:rsidRDefault="00880F57" w:rsidP="00880F57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«ЗДОРОВ’Я, БЕЗПЕКА ТА ДОБРОБУТ. 5-6 класи (інтегрований курс)» для закладів загальної середньої освіти</w:t>
            </w:r>
          </w:p>
          <w:p w:rsidR="00880F57" w:rsidRPr="00880F57" w:rsidRDefault="00880F57" w:rsidP="00880F57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(автори: Воронцова Т.В., Пономаренко В.С., Лаврентьєва І.В., Хомич О.Л.)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880F57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671A8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2B7954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«Інформатика. 5-6 класи» для закладів загальної середньої освіти</w:t>
            </w:r>
          </w:p>
          <w:p w:rsidR="00880F57" w:rsidRPr="00880F57" w:rsidRDefault="00880F57" w:rsidP="002B7954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Ривкінд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Й.Я., Лисенко Т.І.,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Чернікова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Л.А.,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Шакотько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В.В.)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880F57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671A8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2B7954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«Фізична культура. 5-6 класи» для закладів загальної середньої освіти (автори: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Педан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О.С.,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Коломоєць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Г. А. 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Боляк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А. А.,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Ребрина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А. А.,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Деревянко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В.,</w:t>
            </w:r>
          </w:p>
          <w:p w:rsidR="00880F57" w:rsidRPr="00880F57" w:rsidRDefault="00880F57" w:rsidP="002B7954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Стеценко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Г., Остапенко О. І.,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Лакіза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 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Косик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М. та інші)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 редакції наказу Міністерства освіти і науки України від 10 серпня 2021 року № 898</w:t>
            </w:r>
          </w:p>
        </w:tc>
      </w:tr>
      <w:tr w:rsidR="00880F57" w:rsidRPr="00880F57" w:rsidTr="00880F57">
        <w:trPr>
          <w:trHeight w:val="132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Музичне мистецтво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671A8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«Мистецтво. 5-6 класи» (інтегрований курс)</w:t>
            </w:r>
          </w:p>
          <w:p w:rsidR="00880F57" w:rsidRPr="00880F57" w:rsidRDefault="00880F57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для закладів загальної середньої освіти</w:t>
            </w:r>
          </w:p>
          <w:p w:rsidR="00880F57" w:rsidRPr="00880F57" w:rsidRDefault="00880F57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 Кондратова Л. Г 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880F57" w:rsidRPr="00880F57" w:rsidTr="00880F57">
        <w:trPr>
          <w:trHeight w:val="132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Образотворче мистецтво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671A8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BE6E13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5-6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</w:t>
            </w:r>
          </w:p>
          <w:p w:rsidR="00880F57" w:rsidRPr="007C2144" w:rsidRDefault="00880F57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«Мистецтво. 5-6 класи» (інтегрований курс)</w:t>
            </w:r>
          </w:p>
          <w:p w:rsidR="00880F57" w:rsidRPr="007C2144" w:rsidRDefault="00880F57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для закладів загальної середньої освіти</w:t>
            </w:r>
          </w:p>
          <w:p w:rsidR="00880F57" w:rsidRPr="007C2144" w:rsidRDefault="00ED4AE9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</w:t>
            </w:r>
            <w:r w:rsidR="00880F57"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Кондратова ЛГ)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880F57" w:rsidRPr="00880F57" w:rsidTr="00880F57">
        <w:trPr>
          <w:trHeight w:val="118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Технології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671A8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2B7954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«Технології. 5-6 класи» для закладів загальної середньої освіти</w:t>
            </w:r>
          </w:p>
          <w:p w:rsidR="00880F57" w:rsidRPr="00880F57" w:rsidRDefault="00880F57" w:rsidP="002B7954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Ходзицька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І.Ю., Горобець О.В.,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Медвідь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О.Ю., Пасічна Т.С, Приходько Ю.М.)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2105AC" w:rsidRPr="00880F57" w:rsidTr="000C0ECB">
        <w:trPr>
          <w:trHeight w:val="1185"/>
        </w:trPr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78" w:rsidRDefault="009E4078" w:rsidP="002105AC">
            <w:pPr>
              <w:rPr>
                <w:rFonts w:eastAsia="Times New Roman"/>
                <w:b/>
                <w:bCs w:val="0"/>
                <w:color w:val="auto"/>
                <w:szCs w:val="24"/>
                <w:lang w:val="uk-UA" w:eastAsia="ru-RU"/>
              </w:rPr>
            </w:pPr>
          </w:p>
          <w:p w:rsidR="002105AC" w:rsidRPr="00880F57" w:rsidRDefault="002105AC" w:rsidP="002105AC">
            <w:pPr>
              <w:rPr>
                <w:rFonts w:eastAsia="Times New Roman"/>
                <w:b/>
                <w:bCs w:val="0"/>
                <w:color w:val="auto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/>
                <w:bCs w:val="0"/>
                <w:color w:val="auto"/>
                <w:szCs w:val="24"/>
                <w:lang w:val="uk-UA" w:eastAsia="ru-RU"/>
              </w:rPr>
              <w:t>Програмне забезпечення</w:t>
            </w:r>
          </w:p>
          <w:p w:rsidR="002105AC" w:rsidRPr="00880F57" w:rsidRDefault="002105AC" w:rsidP="002105AC">
            <w:pPr>
              <w:rPr>
                <w:rFonts w:eastAsia="Times New Roman"/>
                <w:b/>
                <w:color w:val="auto"/>
                <w:szCs w:val="24"/>
                <w:lang w:val="uk-UA" w:eastAsia="ru-RU"/>
              </w:rPr>
            </w:pPr>
            <w:r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>варіатив</w:t>
            </w:r>
            <w:r w:rsidRPr="00880F57"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>ної складової</w:t>
            </w:r>
            <w:r w:rsidRPr="00880F57">
              <w:rPr>
                <w:rFonts w:eastAsia="Times New Roman"/>
                <w:color w:val="auto"/>
                <w:szCs w:val="24"/>
                <w:lang w:val="uk-UA" w:eastAsia="ru-RU"/>
              </w:rPr>
              <w:t xml:space="preserve">  </w:t>
            </w:r>
            <w:r w:rsidRPr="00880F57"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>навчального плану</w:t>
            </w:r>
          </w:p>
          <w:p w:rsidR="002105AC" w:rsidRPr="00880F57" w:rsidRDefault="002105AC" w:rsidP="002105AC">
            <w:pPr>
              <w:rPr>
                <w:rFonts w:eastAsia="Times New Roman"/>
                <w:b/>
                <w:color w:val="auto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 xml:space="preserve">Запорізької гімназії № 107 </w:t>
            </w:r>
          </w:p>
          <w:p w:rsidR="002105AC" w:rsidRPr="00880F57" w:rsidRDefault="002105AC" w:rsidP="002105AC">
            <w:pPr>
              <w:rPr>
                <w:rFonts w:eastAsia="Times New Roman"/>
                <w:b/>
                <w:color w:val="auto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>Запорізької міської ради Запорізької області</w:t>
            </w:r>
          </w:p>
          <w:p w:rsidR="002105AC" w:rsidRPr="00880F57" w:rsidRDefault="002105AC" w:rsidP="002105AC">
            <w:pPr>
              <w:rPr>
                <w:rFonts w:eastAsia="Times New Roman"/>
                <w:b/>
                <w:color w:val="auto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>на 202</w:t>
            </w:r>
            <w:r w:rsidR="00671A8C"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 xml:space="preserve"> – 202</w:t>
            </w:r>
            <w:r w:rsidR="00671A8C"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>4</w:t>
            </w:r>
            <w:r w:rsidRPr="00880F57"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>н.р</w:t>
            </w:r>
            <w:proofErr w:type="spellEnd"/>
            <w:r w:rsidRPr="00880F57">
              <w:rPr>
                <w:rFonts w:eastAsia="Times New Roman"/>
                <w:b/>
                <w:color w:val="auto"/>
                <w:szCs w:val="24"/>
                <w:lang w:val="uk-UA" w:eastAsia="ru-RU"/>
              </w:rPr>
              <w:t>.</w:t>
            </w:r>
          </w:p>
          <w:p w:rsidR="002105AC" w:rsidRDefault="002105A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</w:p>
          <w:p w:rsidR="002105AC" w:rsidRPr="00880F57" w:rsidRDefault="002105A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>5</w:t>
            </w:r>
            <w:r w:rsidR="00671A8C"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>-6</w:t>
            </w:r>
            <w:r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 xml:space="preserve"> – ті класи</w:t>
            </w:r>
          </w:p>
        </w:tc>
      </w:tr>
      <w:tr w:rsidR="00880F57" w:rsidRPr="00880F57" w:rsidTr="00880F57">
        <w:trPr>
          <w:trHeight w:val="127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en-US" w:eastAsia="ru-RU"/>
              </w:rPr>
              <w:t xml:space="preserve">STEM 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 w:rsidR="00671A8C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«SТEM. 5-6 класи (міжгалузевий інтегрований курс)» для закладів загальної середньої освіти</w:t>
            </w:r>
          </w:p>
          <w:p w:rsidR="00880F57" w:rsidRPr="007C2144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(авт. </w:t>
            </w:r>
            <w:proofErr w:type="spellStart"/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Бутурліна</w:t>
            </w:r>
            <w:proofErr w:type="spellEnd"/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О.В., </w:t>
            </w:r>
            <w:proofErr w:type="spellStart"/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Артєм’єва</w:t>
            </w:r>
            <w:proofErr w:type="spellEnd"/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О.Є.)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7C2144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  <w:p w:rsidR="00880F57" w:rsidRPr="007C2144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 редакції наказу Міністерства освіти і науки від 29.09.2021 № 1031</w:t>
            </w:r>
          </w:p>
        </w:tc>
      </w:tr>
    </w:tbl>
    <w:p w:rsidR="007A109C" w:rsidRDefault="007A109C"/>
    <w:sectPr w:rsidR="007A10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57"/>
    <w:rsid w:val="00145E31"/>
    <w:rsid w:val="001E6354"/>
    <w:rsid w:val="002105AC"/>
    <w:rsid w:val="002B7954"/>
    <w:rsid w:val="003D14B9"/>
    <w:rsid w:val="005048B1"/>
    <w:rsid w:val="00575A09"/>
    <w:rsid w:val="005E5222"/>
    <w:rsid w:val="00671A8C"/>
    <w:rsid w:val="007A109C"/>
    <w:rsid w:val="007C2144"/>
    <w:rsid w:val="008519B1"/>
    <w:rsid w:val="00880F57"/>
    <w:rsid w:val="008C56D6"/>
    <w:rsid w:val="009E4078"/>
    <w:rsid w:val="00A17D35"/>
    <w:rsid w:val="00B042B1"/>
    <w:rsid w:val="00B85C63"/>
    <w:rsid w:val="00BE6E13"/>
    <w:rsid w:val="00E74387"/>
    <w:rsid w:val="00E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B36721-3BE1-4234-854C-FB3673D1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2022-09-07T10:30:00Z</dcterms:created>
  <dcterms:modified xsi:type="dcterms:W3CDTF">2023-09-11T09:00:00Z</dcterms:modified>
</cp:coreProperties>
</file>